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8E4" w:rsidRDefault="007608E4" w:rsidP="007608E4">
      <w:pPr>
        <w:spacing w:line="360" w:lineRule="auto"/>
        <w:jc w:val="center"/>
        <w:rPr>
          <w:rFonts w:ascii="Times New Roman" w:hAnsi="Times New Roman" w:cs="Times New Roman"/>
          <w:b/>
          <w:sz w:val="24"/>
          <w:szCs w:val="24"/>
        </w:rPr>
      </w:pPr>
      <w:r w:rsidRPr="007608E4">
        <w:rPr>
          <w:rFonts w:ascii="Times New Roman" w:hAnsi="Times New Roman" w:cs="Times New Roman"/>
          <w:b/>
          <w:sz w:val="24"/>
          <w:szCs w:val="24"/>
        </w:rPr>
        <w:t>THE GLOBAL OUTREACH OF MICRO INSURANCE</w:t>
      </w:r>
    </w:p>
    <w:p w:rsidR="006647E7" w:rsidRPr="006647E7" w:rsidRDefault="00944A62" w:rsidP="006647E7">
      <w:pPr>
        <w:spacing w:line="360" w:lineRule="auto"/>
        <w:jc w:val="right"/>
        <w:rPr>
          <w:rFonts w:ascii="Times New Roman" w:hAnsi="Times New Roman" w:cs="Times New Roman"/>
          <w:b/>
          <w:sz w:val="24"/>
          <w:szCs w:val="24"/>
        </w:rPr>
      </w:pPr>
      <w:r>
        <w:rPr>
          <w:rFonts w:ascii="Times New Roman" w:hAnsi="Times New Roman" w:cs="Times New Roman"/>
          <w:b/>
          <w:sz w:val="24"/>
          <w:szCs w:val="24"/>
        </w:rPr>
        <w:t>Dr.D.Ilangovan</w:t>
      </w:r>
      <w:r w:rsidRPr="00944A62">
        <w:rPr>
          <w:rFonts w:ascii="Times New Roman" w:hAnsi="Times New Roman" w:cs="Times New Roman"/>
          <w:b/>
          <w:sz w:val="32"/>
          <w:szCs w:val="24"/>
          <w:vertAlign w:val="superscript"/>
        </w:rPr>
        <w:t>*</w:t>
      </w:r>
    </w:p>
    <w:p w:rsidR="007608E4" w:rsidRPr="007608E4" w:rsidRDefault="006647E7" w:rsidP="007608E4">
      <w:pPr>
        <w:pStyle w:val="NormalWeb"/>
        <w:shd w:val="clear" w:color="auto" w:fill="FFFFFF"/>
        <w:spacing w:line="360" w:lineRule="auto"/>
        <w:jc w:val="both"/>
        <w:textAlignment w:val="baseline"/>
      </w:pPr>
      <w:r>
        <w:t xml:space="preserve">           It is reported that </w:t>
      </w:r>
      <w:r w:rsidR="00611AF9">
        <w:t>approximately 70 per cent</w:t>
      </w:r>
      <w:r w:rsidR="007608E4" w:rsidRPr="007608E4">
        <w:t xml:space="preserve"> of the world’s 7 billion people live in poverty</w:t>
      </w:r>
      <w:r>
        <w:t xml:space="preserve"> in under developed and developing nations.</w:t>
      </w:r>
      <w:r w:rsidR="007608E4" w:rsidRPr="007608E4">
        <w:t xml:space="preserve">. In such a context there is significant demand for a certain range of insurance products from health and life, agricultural and property insurance, to </w:t>
      </w:r>
      <w:r>
        <w:t xml:space="preserve">make an all time expected </w:t>
      </w:r>
      <w:r w:rsidR="007608E4" w:rsidRPr="007608E4">
        <w:t xml:space="preserve">catastrophe cover. The potential market for insurance in these countries is estimated to be between 1.5 and 3 billion policies. </w:t>
      </w:r>
      <w:r w:rsidR="005A22B9" w:rsidRPr="004A34BC">
        <w:rPr>
          <w:color w:val="0F0F0F"/>
          <w:shd w:val="clear" w:color="auto" w:fill="FFFFFF"/>
        </w:rPr>
        <w:t>Currently micro-insurance already covers around 135 million people, which represents around 5% of the entire market p</w:t>
      </w:r>
      <w:r w:rsidR="00611AF9">
        <w:rPr>
          <w:color w:val="0F0F0F"/>
          <w:shd w:val="clear" w:color="auto" w:fill="FFFFFF"/>
        </w:rPr>
        <w:t>otential, with an average of 10 per cent</w:t>
      </w:r>
      <w:r w:rsidR="005A22B9" w:rsidRPr="004A34BC">
        <w:rPr>
          <w:color w:val="0F0F0F"/>
          <w:shd w:val="clear" w:color="auto" w:fill="FFFFFF"/>
        </w:rPr>
        <w:t xml:space="preserve"> annual growth rate. The risks covered by such solutions are the typical ones of the traditional insurance market: life insurance, health insurance, accidental death and disability and property insurance.</w:t>
      </w:r>
      <w:r w:rsidR="007608E4" w:rsidRPr="007608E4">
        <w:t xml:space="preserve"> Latest estimates suggest that there are some 500 million micro insurance clients throughout the developing world.</w:t>
      </w:r>
      <w:r w:rsidR="005A22B9">
        <w:t xml:space="preserve"> </w:t>
      </w:r>
      <w:r w:rsidR="007608E4" w:rsidRPr="007608E4">
        <w:t>According to Craig Churchill; this could pass the one billion mark by the end of the decade (Micro Insurance Network</w:t>
      </w:r>
      <w:r w:rsidR="00B67691">
        <w:t xml:space="preserve">, </w:t>
      </w:r>
      <w:r w:rsidR="00B67691" w:rsidRPr="007608E4">
        <w:t>2013</w:t>
      </w:r>
      <w:r w:rsidR="007608E4" w:rsidRPr="007608E4">
        <w:t>).</w:t>
      </w:r>
    </w:p>
    <w:p w:rsidR="00944A62" w:rsidRDefault="006647E7" w:rsidP="00944A62">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8381C">
        <w:rPr>
          <w:rFonts w:ascii="Times New Roman" w:hAnsi="Times New Roman" w:cs="Times New Roman"/>
          <w:sz w:val="24"/>
          <w:szCs w:val="24"/>
        </w:rPr>
        <w:t>About 70 per cent</w:t>
      </w:r>
      <w:r w:rsidR="007608E4" w:rsidRPr="007608E4">
        <w:rPr>
          <w:rFonts w:ascii="Times New Roman" w:hAnsi="Times New Roman" w:cs="Times New Roman"/>
          <w:sz w:val="24"/>
          <w:szCs w:val="24"/>
        </w:rPr>
        <w:t xml:space="preserve"> of micro</w:t>
      </w:r>
      <w:r w:rsidR="005A22B9">
        <w:rPr>
          <w:rFonts w:ascii="Times New Roman" w:hAnsi="Times New Roman" w:cs="Times New Roman"/>
          <w:sz w:val="24"/>
          <w:szCs w:val="24"/>
        </w:rPr>
        <w:t xml:space="preserve"> </w:t>
      </w:r>
      <w:r w:rsidR="007608E4" w:rsidRPr="007608E4">
        <w:rPr>
          <w:rFonts w:ascii="Times New Roman" w:hAnsi="Times New Roman" w:cs="Times New Roman"/>
          <w:sz w:val="24"/>
          <w:szCs w:val="24"/>
        </w:rPr>
        <w:t>insurance schemes are operated in Asia. For historical reasons,</w:t>
      </w:r>
      <w:r w:rsidR="0018381C">
        <w:rPr>
          <w:rFonts w:ascii="Times New Roman" w:hAnsi="Times New Roman" w:cs="Times New Roman"/>
          <w:sz w:val="24"/>
          <w:szCs w:val="24"/>
        </w:rPr>
        <w:t xml:space="preserve"> </w:t>
      </w:r>
      <w:r w:rsidR="007608E4" w:rsidRPr="007608E4">
        <w:rPr>
          <w:rFonts w:ascii="Times New Roman" w:hAnsi="Times New Roman" w:cs="Times New Roman"/>
          <w:sz w:val="24"/>
          <w:szCs w:val="24"/>
        </w:rPr>
        <w:t>schemes have been concentrated in India and West Africa. In west Africa</w:t>
      </w:r>
      <w:r w:rsidR="0018381C" w:rsidRPr="007608E4">
        <w:rPr>
          <w:rFonts w:ascii="Times New Roman" w:hAnsi="Times New Roman" w:cs="Times New Roman"/>
          <w:sz w:val="24"/>
          <w:szCs w:val="24"/>
        </w:rPr>
        <w:t>,”</w:t>
      </w:r>
      <w:r w:rsidR="007608E4" w:rsidRPr="007608E4">
        <w:rPr>
          <w:rFonts w:ascii="Times New Roman" w:hAnsi="Times New Roman" w:cs="Times New Roman"/>
          <w:sz w:val="24"/>
          <w:szCs w:val="24"/>
        </w:rPr>
        <w:t>mutuelles” (i.e, community based micro insurance schemes)</w:t>
      </w:r>
      <w:r w:rsidR="00DD687A">
        <w:rPr>
          <w:rFonts w:ascii="Times New Roman" w:hAnsi="Times New Roman" w:cs="Times New Roman"/>
          <w:sz w:val="24"/>
          <w:szCs w:val="24"/>
        </w:rPr>
        <w:t xml:space="preserve"> </w:t>
      </w:r>
      <w:r w:rsidR="007608E4" w:rsidRPr="007608E4">
        <w:rPr>
          <w:rFonts w:ascii="Times New Roman" w:hAnsi="Times New Roman" w:cs="Times New Roman"/>
          <w:sz w:val="24"/>
          <w:szCs w:val="24"/>
        </w:rPr>
        <w:t>developed after some governments instituted user fees for health care services during structural adjustments p</w:t>
      </w:r>
      <w:bookmarkStart w:id="0" w:name="_GoBack"/>
      <w:bookmarkEnd w:id="0"/>
      <w:r w:rsidR="007608E4" w:rsidRPr="007608E4">
        <w:rPr>
          <w:rFonts w:ascii="Times New Roman" w:hAnsi="Times New Roman" w:cs="Times New Roman"/>
          <w:sz w:val="24"/>
          <w:szCs w:val="24"/>
        </w:rPr>
        <w:t xml:space="preserve">rogrammes. In India, micro insurance schemes arose after implementing the obligation of insurers to rural and social </w:t>
      </w:r>
      <w:r w:rsidR="00AF607B" w:rsidRPr="007608E4">
        <w:rPr>
          <w:rFonts w:ascii="Times New Roman" w:hAnsi="Times New Roman" w:cs="Times New Roman"/>
          <w:sz w:val="24"/>
          <w:szCs w:val="24"/>
        </w:rPr>
        <w:t>sectors by</w:t>
      </w:r>
      <w:r w:rsidR="007608E4" w:rsidRPr="007608E4">
        <w:rPr>
          <w:rFonts w:ascii="Times New Roman" w:hAnsi="Times New Roman" w:cs="Times New Roman"/>
          <w:sz w:val="24"/>
          <w:szCs w:val="24"/>
        </w:rPr>
        <w:t xml:space="preserve"> the Indian </w:t>
      </w:r>
      <w:r w:rsidR="00944A62" w:rsidRPr="007608E4">
        <w:rPr>
          <w:rFonts w:ascii="Times New Roman" w:hAnsi="Times New Roman" w:cs="Times New Roman"/>
          <w:sz w:val="24"/>
          <w:szCs w:val="24"/>
        </w:rPr>
        <w:t xml:space="preserve">Insurance Regulatory </w:t>
      </w:r>
      <w:r w:rsidR="00DD687A" w:rsidRPr="007608E4">
        <w:rPr>
          <w:rFonts w:ascii="Times New Roman" w:hAnsi="Times New Roman" w:cs="Times New Roman"/>
          <w:sz w:val="24"/>
          <w:szCs w:val="24"/>
        </w:rPr>
        <w:t>and</w:t>
      </w:r>
      <w:r w:rsidR="00944A62" w:rsidRPr="007608E4">
        <w:rPr>
          <w:rFonts w:ascii="Times New Roman" w:hAnsi="Times New Roman" w:cs="Times New Roman"/>
          <w:sz w:val="24"/>
          <w:szCs w:val="24"/>
        </w:rPr>
        <w:t xml:space="preserve"> Development Authority</w:t>
      </w:r>
      <w:r w:rsidR="00944A62">
        <w:rPr>
          <w:rFonts w:ascii="Times New Roman" w:hAnsi="Times New Roman" w:cs="Times New Roman"/>
          <w:sz w:val="24"/>
          <w:szCs w:val="24"/>
        </w:rPr>
        <w:t xml:space="preserve"> </w:t>
      </w:r>
      <w:r w:rsidR="007608E4" w:rsidRPr="007608E4">
        <w:rPr>
          <w:rFonts w:ascii="Times New Roman" w:hAnsi="Times New Roman" w:cs="Times New Roman"/>
          <w:sz w:val="24"/>
          <w:szCs w:val="24"/>
        </w:rPr>
        <w:t xml:space="preserve">(IRDA) in 2002. But recently, micro insurance has expanded to all the developing countries and also too many affinity </w:t>
      </w:r>
      <w:r w:rsidR="00C932AE">
        <w:rPr>
          <w:rFonts w:ascii="Times New Roman" w:hAnsi="Times New Roman" w:cs="Times New Roman"/>
          <w:sz w:val="24"/>
          <w:szCs w:val="24"/>
        </w:rPr>
        <w:t>sections of developed countries,</w:t>
      </w:r>
      <w:r w:rsidR="00C932AE" w:rsidRPr="00C932AE">
        <w:rPr>
          <w:rFonts w:ascii="Times New Roman" w:hAnsi="Times New Roman" w:cs="Times New Roman"/>
          <w:sz w:val="24"/>
          <w:szCs w:val="24"/>
        </w:rPr>
        <w:t xml:space="preserve"> </w:t>
      </w:r>
      <w:r w:rsidR="00C932AE" w:rsidRPr="007608E4">
        <w:rPr>
          <w:rFonts w:ascii="Times New Roman" w:hAnsi="Times New Roman" w:cs="Times New Roman"/>
          <w:sz w:val="24"/>
          <w:szCs w:val="24"/>
        </w:rPr>
        <w:t>e.g., Zambia, Malawi, etc</w:t>
      </w:r>
      <w:r w:rsidR="00944A62">
        <w:rPr>
          <w:rFonts w:ascii="Times New Roman" w:hAnsi="Times New Roman" w:cs="Times New Roman"/>
          <w:sz w:val="24"/>
          <w:szCs w:val="24"/>
        </w:rPr>
        <w:t>.</w:t>
      </w:r>
    </w:p>
    <w:p w:rsidR="00944A62" w:rsidRDefault="00944A62" w:rsidP="00944A62">
      <w:pPr>
        <w:pBdr>
          <w:bottom w:val="single" w:sz="4" w:space="1" w:color="auto"/>
        </w:pBdr>
        <w:tabs>
          <w:tab w:val="left" w:pos="720"/>
        </w:tabs>
        <w:spacing w:line="360" w:lineRule="auto"/>
        <w:jc w:val="both"/>
        <w:rPr>
          <w:rFonts w:ascii="Times New Roman" w:hAnsi="Times New Roman" w:cs="Times New Roman"/>
          <w:sz w:val="24"/>
          <w:szCs w:val="24"/>
        </w:rPr>
      </w:pPr>
    </w:p>
    <w:p w:rsidR="00944A62" w:rsidRPr="00944A62" w:rsidRDefault="00944A62" w:rsidP="00944A62">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Prof. &amp; Head, Dept of Commerce, Annamalai University Email idheenan@gmail.com </w:t>
      </w:r>
      <w:r w:rsidRPr="00944A62">
        <w:rPr>
          <w:rFonts w:ascii="Times New Roman" w:hAnsi="Times New Roman" w:cs="Times New Roman"/>
          <w:sz w:val="24"/>
          <w:szCs w:val="24"/>
        </w:rPr>
        <w:t xml:space="preserve"> </w:t>
      </w:r>
    </w:p>
    <w:p w:rsidR="00944A62" w:rsidRDefault="00944A62" w:rsidP="007608E4">
      <w:pPr>
        <w:tabs>
          <w:tab w:val="left" w:pos="720"/>
        </w:tabs>
        <w:spacing w:line="360" w:lineRule="auto"/>
        <w:jc w:val="both"/>
        <w:rPr>
          <w:rFonts w:ascii="Times New Roman" w:hAnsi="Times New Roman" w:cs="Times New Roman"/>
          <w:b/>
          <w:sz w:val="24"/>
          <w:szCs w:val="24"/>
        </w:rPr>
      </w:pPr>
    </w:p>
    <w:p w:rsidR="006647E7" w:rsidRDefault="006647E7" w:rsidP="007608E4">
      <w:pPr>
        <w:tabs>
          <w:tab w:val="left" w:pos="720"/>
        </w:tabs>
        <w:spacing w:line="360" w:lineRule="auto"/>
        <w:jc w:val="both"/>
        <w:rPr>
          <w:rFonts w:ascii="Times New Roman" w:hAnsi="Times New Roman" w:cs="Times New Roman"/>
          <w:b/>
          <w:sz w:val="24"/>
          <w:szCs w:val="24"/>
        </w:rPr>
      </w:pPr>
    </w:p>
    <w:p w:rsidR="00944A62" w:rsidRDefault="00944A62" w:rsidP="007608E4">
      <w:pPr>
        <w:tabs>
          <w:tab w:val="left" w:pos="720"/>
        </w:tabs>
        <w:spacing w:line="360" w:lineRule="auto"/>
        <w:jc w:val="both"/>
        <w:rPr>
          <w:rFonts w:ascii="Times New Roman" w:hAnsi="Times New Roman" w:cs="Times New Roman"/>
          <w:b/>
          <w:sz w:val="24"/>
          <w:szCs w:val="24"/>
        </w:rPr>
      </w:pPr>
    </w:p>
    <w:p w:rsidR="00406032" w:rsidRPr="00406032" w:rsidRDefault="00406032" w:rsidP="007608E4">
      <w:pPr>
        <w:tabs>
          <w:tab w:val="left" w:pos="720"/>
        </w:tabs>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The Concept</w:t>
      </w:r>
    </w:p>
    <w:p w:rsidR="007608E4" w:rsidRPr="007608E4" w:rsidRDefault="006647E7" w:rsidP="00406032">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There are differe</w:t>
      </w:r>
      <w:r w:rsidR="00406032">
        <w:rPr>
          <w:rFonts w:ascii="Times New Roman" w:hAnsi="Times New Roman" w:cs="Times New Roman"/>
          <w:sz w:val="24"/>
          <w:szCs w:val="24"/>
        </w:rPr>
        <w:t>nt approaches about how the concept</w:t>
      </w:r>
      <w:r w:rsidR="007608E4" w:rsidRPr="007608E4">
        <w:rPr>
          <w:rFonts w:ascii="Times New Roman" w:hAnsi="Times New Roman" w:cs="Times New Roman"/>
          <w:sz w:val="24"/>
          <w:szCs w:val="24"/>
        </w:rPr>
        <w:t xml:space="preserve"> micro in micro insurance can be understood</w:t>
      </w:r>
      <w:r w:rsidR="007608E4" w:rsidRPr="00E35A14">
        <w:rPr>
          <w:rFonts w:ascii="Times New Roman" w:hAnsi="Times New Roman" w:cs="Times New Roman"/>
          <w:b/>
          <w:sz w:val="24"/>
          <w:szCs w:val="24"/>
        </w:rPr>
        <w:t>.</w:t>
      </w:r>
      <w:r w:rsidR="00BE2F36" w:rsidRPr="00E35A14">
        <w:rPr>
          <w:rFonts w:ascii="Times New Roman" w:hAnsi="Times New Roman" w:cs="Times New Roman"/>
          <w:b/>
          <w:sz w:val="24"/>
          <w:szCs w:val="24"/>
        </w:rPr>
        <w:t xml:space="preserve"> </w:t>
      </w:r>
      <w:r w:rsidR="007608E4" w:rsidRPr="00E35A14">
        <w:rPr>
          <w:rFonts w:ascii="Times New Roman" w:hAnsi="Times New Roman" w:cs="Times New Roman"/>
          <w:b/>
          <w:sz w:val="24"/>
          <w:szCs w:val="24"/>
        </w:rPr>
        <w:t>First</w:t>
      </w:r>
      <w:r w:rsidR="007608E4" w:rsidRPr="007608E4">
        <w:rPr>
          <w:rFonts w:ascii="Times New Roman" w:hAnsi="Times New Roman" w:cs="Times New Roman"/>
          <w:sz w:val="24"/>
          <w:szCs w:val="24"/>
        </w:rPr>
        <w:t>,</w:t>
      </w:r>
      <w:r w:rsidR="00BE2F36">
        <w:rPr>
          <w:rFonts w:ascii="Times New Roman" w:hAnsi="Times New Roman" w:cs="Times New Roman"/>
          <w:sz w:val="24"/>
          <w:szCs w:val="24"/>
        </w:rPr>
        <w:t xml:space="preserve"> </w:t>
      </w:r>
      <w:r w:rsidR="007608E4" w:rsidRPr="007608E4">
        <w:rPr>
          <w:rFonts w:ascii="Times New Roman" w:hAnsi="Times New Roman" w:cs="Times New Roman"/>
          <w:sz w:val="24"/>
          <w:szCs w:val="24"/>
        </w:rPr>
        <w:t>micro can be understood as a characteristic of the financial situation of the clientele, i.e., an insurance targeted at low income</w:t>
      </w:r>
      <w:r w:rsidR="00BE2F36">
        <w:rPr>
          <w:rFonts w:ascii="Times New Roman" w:hAnsi="Times New Roman" w:cs="Times New Roman"/>
          <w:sz w:val="24"/>
          <w:szCs w:val="24"/>
        </w:rPr>
        <w:t xml:space="preserve"> </w:t>
      </w:r>
      <w:r w:rsidR="007608E4" w:rsidRPr="007608E4">
        <w:rPr>
          <w:rFonts w:ascii="Times New Roman" w:hAnsi="Times New Roman" w:cs="Times New Roman"/>
          <w:sz w:val="24"/>
          <w:szCs w:val="24"/>
        </w:rPr>
        <w:t>(and financially marginalized) people in developing countries.</w:t>
      </w:r>
      <w:r w:rsidR="00BE2F36">
        <w:rPr>
          <w:rFonts w:ascii="Times New Roman" w:hAnsi="Times New Roman" w:cs="Times New Roman"/>
          <w:sz w:val="24"/>
          <w:szCs w:val="24"/>
        </w:rPr>
        <w:t xml:space="preserve"> </w:t>
      </w:r>
      <w:r w:rsidR="007608E4" w:rsidRPr="00E35A14">
        <w:rPr>
          <w:rFonts w:ascii="Times New Roman" w:hAnsi="Times New Roman" w:cs="Times New Roman"/>
          <w:b/>
          <w:sz w:val="24"/>
          <w:szCs w:val="24"/>
        </w:rPr>
        <w:t>Secondly</w:t>
      </w:r>
      <w:r w:rsidR="007608E4" w:rsidRPr="007608E4">
        <w:rPr>
          <w:rFonts w:ascii="Times New Roman" w:hAnsi="Times New Roman" w:cs="Times New Roman"/>
          <w:sz w:val="24"/>
          <w:szCs w:val="24"/>
        </w:rPr>
        <w:t>,</w:t>
      </w:r>
      <w:r w:rsidR="00BE2F36">
        <w:rPr>
          <w:rFonts w:ascii="Times New Roman" w:hAnsi="Times New Roman" w:cs="Times New Roman"/>
          <w:sz w:val="24"/>
          <w:szCs w:val="24"/>
        </w:rPr>
        <w:t xml:space="preserve"> </w:t>
      </w:r>
      <w:r w:rsidR="007608E4" w:rsidRPr="007608E4">
        <w:rPr>
          <w:rFonts w:ascii="Times New Roman" w:hAnsi="Times New Roman" w:cs="Times New Roman"/>
          <w:sz w:val="24"/>
          <w:szCs w:val="24"/>
        </w:rPr>
        <w:t>micro can be understood as characteristic of the product, i.e., an insurance offering limited benefits for small premiums.</w:t>
      </w:r>
      <w:r w:rsidR="00BE2F36">
        <w:rPr>
          <w:rFonts w:ascii="Times New Roman" w:hAnsi="Times New Roman" w:cs="Times New Roman"/>
          <w:sz w:val="24"/>
          <w:szCs w:val="24"/>
        </w:rPr>
        <w:t xml:space="preserve"> </w:t>
      </w:r>
      <w:r w:rsidR="007608E4" w:rsidRPr="00E35A14">
        <w:rPr>
          <w:rFonts w:ascii="Times New Roman" w:hAnsi="Times New Roman" w:cs="Times New Roman"/>
          <w:b/>
          <w:sz w:val="24"/>
          <w:szCs w:val="24"/>
        </w:rPr>
        <w:t>Thirdly</w:t>
      </w:r>
      <w:r w:rsidR="007608E4" w:rsidRPr="007608E4">
        <w:rPr>
          <w:rFonts w:ascii="Times New Roman" w:hAnsi="Times New Roman" w:cs="Times New Roman"/>
          <w:sz w:val="24"/>
          <w:szCs w:val="24"/>
        </w:rPr>
        <w:t>,</w:t>
      </w:r>
      <w:r w:rsidR="00BE2F36">
        <w:rPr>
          <w:rFonts w:ascii="Times New Roman" w:hAnsi="Times New Roman" w:cs="Times New Roman"/>
          <w:sz w:val="24"/>
          <w:szCs w:val="24"/>
        </w:rPr>
        <w:t xml:space="preserve"> </w:t>
      </w:r>
      <w:r w:rsidR="007608E4" w:rsidRPr="007608E4">
        <w:rPr>
          <w:rFonts w:ascii="Times New Roman" w:hAnsi="Times New Roman" w:cs="Times New Roman"/>
          <w:sz w:val="24"/>
          <w:szCs w:val="24"/>
        </w:rPr>
        <w:t>micro can be understood as characteristic of the process by which the schemes are created and administered.</w:t>
      </w:r>
      <w:r w:rsidR="00406032">
        <w:rPr>
          <w:rFonts w:ascii="Times New Roman" w:hAnsi="Times New Roman" w:cs="Times New Roman"/>
          <w:sz w:val="24"/>
          <w:szCs w:val="24"/>
        </w:rPr>
        <w:t xml:space="preserve"> </w:t>
      </w:r>
      <w:r w:rsidR="007608E4" w:rsidRPr="007608E4">
        <w:rPr>
          <w:rFonts w:ascii="Times New Roman" w:hAnsi="Times New Roman" w:cs="Times New Roman"/>
          <w:sz w:val="24"/>
          <w:szCs w:val="24"/>
        </w:rPr>
        <w:t>All the three ways of interpreting the term micro leads to different definitions of micro insurance and to different answers about what micro insurance is. This does not mean that micro</w:t>
      </w:r>
      <w:r w:rsidR="00BE2F36">
        <w:rPr>
          <w:rFonts w:ascii="Times New Roman" w:hAnsi="Times New Roman" w:cs="Times New Roman"/>
          <w:sz w:val="24"/>
          <w:szCs w:val="24"/>
        </w:rPr>
        <w:t xml:space="preserve"> </w:t>
      </w:r>
      <w:r w:rsidR="007608E4" w:rsidRPr="007608E4">
        <w:rPr>
          <w:rFonts w:ascii="Times New Roman" w:hAnsi="Times New Roman" w:cs="Times New Roman"/>
          <w:sz w:val="24"/>
          <w:szCs w:val="24"/>
        </w:rPr>
        <w:t>insurance units (MIUs) cannot have a large outreach.</w:t>
      </w:r>
      <w:r w:rsidR="00BE2F36">
        <w:rPr>
          <w:rFonts w:ascii="Times New Roman" w:hAnsi="Times New Roman" w:cs="Times New Roman"/>
          <w:sz w:val="24"/>
          <w:szCs w:val="24"/>
        </w:rPr>
        <w:t xml:space="preserve"> </w:t>
      </w:r>
      <w:r w:rsidR="007608E4" w:rsidRPr="007608E4">
        <w:rPr>
          <w:rFonts w:ascii="Times New Roman" w:hAnsi="Times New Roman" w:cs="Times New Roman"/>
          <w:sz w:val="24"/>
          <w:szCs w:val="24"/>
        </w:rPr>
        <w:t>Consequently,</w:t>
      </w:r>
      <w:r w:rsidR="00BE2F36">
        <w:rPr>
          <w:rFonts w:ascii="Times New Roman" w:hAnsi="Times New Roman" w:cs="Times New Roman"/>
          <w:sz w:val="24"/>
          <w:szCs w:val="24"/>
        </w:rPr>
        <w:t xml:space="preserve"> </w:t>
      </w:r>
      <w:r w:rsidR="007608E4" w:rsidRPr="007608E4">
        <w:rPr>
          <w:rFonts w:ascii="Times New Roman" w:hAnsi="Times New Roman" w:cs="Times New Roman"/>
          <w:sz w:val="24"/>
          <w:szCs w:val="24"/>
        </w:rPr>
        <w:t>micro does not imply that it cannot be replicated to very large numbers,</w:t>
      </w:r>
      <w:r w:rsidR="00BE2F36">
        <w:rPr>
          <w:rFonts w:ascii="Times New Roman" w:hAnsi="Times New Roman" w:cs="Times New Roman"/>
          <w:sz w:val="24"/>
          <w:szCs w:val="24"/>
        </w:rPr>
        <w:t xml:space="preserve"> </w:t>
      </w:r>
      <w:r w:rsidR="007608E4" w:rsidRPr="007608E4">
        <w:rPr>
          <w:rFonts w:ascii="Times New Roman" w:hAnsi="Times New Roman" w:cs="Times New Roman"/>
          <w:sz w:val="24"/>
          <w:szCs w:val="24"/>
        </w:rPr>
        <w:t>but it does not imply the application of the principle of subsidiarity.</w:t>
      </w:r>
      <w:r w:rsidR="00406032">
        <w:rPr>
          <w:rFonts w:ascii="Times New Roman" w:hAnsi="Times New Roman" w:cs="Times New Roman"/>
          <w:sz w:val="24"/>
          <w:szCs w:val="24"/>
        </w:rPr>
        <w:t xml:space="preserve"> </w:t>
      </w:r>
      <w:r w:rsidR="007608E4" w:rsidRPr="007608E4">
        <w:rPr>
          <w:rFonts w:ascii="Times New Roman" w:hAnsi="Times New Roman" w:cs="Times New Roman"/>
          <w:sz w:val="24"/>
          <w:szCs w:val="24"/>
        </w:rPr>
        <w:t xml:space="preserve">Regardless of the definition used, </w:t>
      </w:r>
      <w:r w:rsidR="00406032">
        <w:rPr>
          <w:rFonts w:ascii="Times New Roman" w:hAnsi="Times New Roman" w:cs="Times New Roman"/>
          <w:sz w:val="24"/>
          <w:szCs w:val="24"/>
        </w:rPr>
        <w:t xml:space="preserve">what micro is not is,  </w:t>
      </w:r>
      <w:r w:rsidR="007608E4" w:rsidRPr="007608E4">
        <w:rPr>
          <w:rFonts w:ascii="Times New Roman" w:hAnsi="Times New Roman" w:cs="Times New Roman"/>
          <w:sz w:val="24"/>
          <w:szCs w:val="24"/>
        </w:rPr>
        <w:t>experts agree that micro does not refer to the size of a scheme’s membership or the total values of premiums amassed or assets insured</w:t>
      </w:r>
      <w:r w:rsidR="00406032">
        <w:rPr>
          <w:rFonts w:ascii="Times New Roman" w:hAnsi="Times New Roman" w:cs="Times New Roman"/>
          <w:sz w:val="24"/>
          <w:szCs w:val="24"/>
        </w:rPr>
        <w:t xml:space="preserve"> which could be delivered under four modes of a delivery mechanism as follows.</w:t>
      </w:r>
    </w:p>
    <w:p w:rsidR="007608E4" w:rsidRPr="00406032" w:rsidRDefault="007608E4" w:rsidP="00406032">
      <w:pPr>
        <w:pStyle w:val="ListParagraph"/>
        <w:numPr>
          <w:ilvl w:val="0"/>
          <w:numId w:val="11"/>
        </w:numPr>
        <w:tabs>
          <w:tab w:val="left" w:pos="720"/>
        </w:tabs>
        <w:spacing w:line="240" w:lineRule="auto"/>
        <w:rPr>
          <w:rFonts w:ascii="Times New Roman" w:hAnsi="Times New Roman" w:cs="Times New Roman"/>
          <w:sz w:val="24"/>
          <w:szCs w:val="24"/>
        </w:rPr>
      </w:pPr>
      <w:r w:rsidRPr="00406032">
        <w:rPr>
          <w:rFonts w:ascii="Times New Roman" w:hAnsi="Times New Roman" w:cs="Times New Roman"/>
          <w:sz w:val="24"/>
          <w:szCs w:val="24"/>
        </w:rPr>
        <w:t>Partner-Agent model</w:t>
      </w:r>
    </w:p>
    <w:p w:rsidR="007608E4" w:rsidRPr="00406032" w:rsidRDefault="007608E4" w:rsidP="00406032">
      <w:pPr>
        <w:pStyle w:val="ListParagraph"/>
        <w:numPr>
          <w:ilvl w:val="0"/>
          <w:numId w:val="11"/>
        </w:numPr>
        <w:tabs>
          <w:tab w:val="left" w:pos="720"/>
        </w:tabs>
        <w:spacing w:line="240" w:lineRule="auto"/>
        <w:rPr>
          <w:rFonts w:ascii="Times New Roman" w:hAnsi="Times New Roman" w:cs="Times New Roman"/>
          <w:sz w:val="24"/>
          <w:szCs w:val="24"/>
        </w:rPr>
      </w:pPr>
      <w:r w:rsidRPr="00406032">
        <w:rPr>
          <w:rFonts w:ascii="Times New Roman" w:hAnsi="Times New Roman" w:cs="Times New Roman"/>
          <w:sz w:val="24"/>
          <w:szCs w:val="24"/>
        </w:rPr>
        <w:t>Provider-Driven model</w:t>
      </w:r>
    </w:p>
    <w:p w:rsidR="007608E4" w:rsidRPr="00406032" w:rsidRDefault="007608E4" w:rsidP="00406032">
      <w:pPr>
        <w:pStyle w:val="ListParagraph"/>
        <w:numPr>
          <w:ilvl w:val="0"/>
          <w:numId w:val="11"/>
        </w:numPr>
        <w:tabs>
          <w:tab w:val="left" w:pos="720"/>
        </w:tabs>
        <w:spacing w:line="240" w:lineRule="auto"/>
        <w:rPr>
          <w:rFonts w:ascii="Times New Roman" w:hAnsi="Times New Roman" w:cs="Times New Roman"/>
          <w:sz w:val="24"/>
          <w:szCs w:val="24"/>
        </w:rPr>
      </w:pPr>
      <w:r w:rsidRPr="00406032">
        <w:rPr>
          <w:rFonts w:ascii="Times New Roman" w:hAnsi="Times New Roman" w:cs="Times New Roman"/>
          <w:sz w:val="24"/>
          <w:szCs w:val="24"/>
        </w:rPr>
        <w:t>Charitable -Insurance model</w:t>
      </w:r>
    </w:p>
    <w:p w:rsidR="00627DD5" w:rsidRPr="00C932AE" w:rsidRDefault="007608E4" w:rsidP="00C932AE">
      <w:pPr>
        <w:pStyle w:val="ListParagraph"/>
        <w:numPr>
          <w:ilvl w:val="0"/>
          <w:numId w:val="11"/>
        </w:numPr>
        <w:tabs>
          <w:tab w:val="left" w:pos="720"/>
        </w:tabs>
        <w:spacing w:line="240" w:lineRule="auto"/>
        <w:rPr>
          <w:rFonts w:ascii="Times New Roman" w:hAnsi="Times New Roman" w:cs="Times New Roman"/>
          <w:sz w:val="24"/>
          <w:szCs w:val="24"/>
        </w:rPr>
      </w:pPr>
      <w:r w:rsidRPr="00406032">
        <w:rPr>
          <w:rFonts w:ascii="Times New Roman" w:hAnsi="Times New Roman" w:cs="Times New Roman"/>
          <w:sz w:val="24"/>
          <w:szCs w:val="24"/>
        </w:rPr>
        <w:t>Mutual/cooperative insurance model</w:t>
      </w:r>
      <w:r w:rsidR="00C932AE">
        <w:rPr>
          <w:rFonts w:ascii="Times New Roman" w:hAnsi="Times New Roman" w:cs="Times New Roman"/>
          <w:sz w:val="24"/>
          <w:szCs w:val="24"/>
        </w:rPr>
        <w:t>.</w:t>
      </w:r>
    </w:p>
    <w:p w:rsidR="00627DD5" w:rsidRDefault="00627DD5" w:rsidP="00627DD5">
      <w:pPr>
        <w:tabs>
          <w:tab w:val="left" w:pos="720"/>
        </w:tabs>
        <w:spacing w:line="360" w:lineRule="auto"/>
        <w:rPr>
          <w:rFonts w:ascii="Times New Roman" w:hAnsi="Times New Roman" w:cs="Times New Roman"/>
          <w:b/>
          <w:sz w:val="24"/>
          <w:szCs w:val="24"/>
        </w:rPr>
      </w:pPr>
      <w:r w:rsidRPr="00627DD5">
        <w:rPr>
          <w:rFonts w:ascii="Times New Roman" w:hAnsi="Times New Roman" w:cs="Times New Roman"/>
          <w:b/>
          <w:sz w:val="24"/>
          <w:szCs w:val="24"/>
        </w:rPr>
        <w:t xml:space="preserve">Difference </w:t>
      </w:r>
      <w:r w:rsidR="004D0117" w:rsidRPr="00627DD5">
        <w:rPr>
          <w:rFonts w:ascii="Times New Roman" w:hAnsi="Times New Roman" w:cs="Times New Roman"/>
          <w:b/>
          <w:sz w:val="24"/>
          <w:szCs w:val="24"/>
        </w:rPr>
        <w:t>between</w:t>
      </w:r>
      <w:r w:rsidRPr="00627DD5">
        <w:rPr>
          <w:rFonts w:ascii="Times New Roman" w:hAnsi="Times New Roman" w:cs="Times New Roman"/>
          <w:b/>
          <w:sz w:val="24"/>
          <w:szCs w:val="24"/>
        </w:rPr>
        <w:t xml:space="preserve"> Traditional Insurance </w:t>
      </w:r>
      <w:r w:rsidR="004D0117" w:rsidRPr="00627DD5">
        <w:rPr>
          <w:rFonts w:ascii="Times New Roman" w:hAnsi="Times New Roman" w:cs="Times New Roman"/>
          <w:b/>
          <w:sz w:val="24"/>
          <w:szCs w:val="24"/>
        </w:rPr>
        <w:t>and</w:t>
      </w:r>
      <w:r w:rsidRPr="00627DD5">
        <w:rPr>
          <w:rFonts w:ascii="Times New Roman" w:hAnsi="Times New Roman" w:cs="Times New Roman"/>
          <w:b/>
          <w:sz w:val="24"/>
          <w:szCs w:val="24"/>
        </w:rPr>
        <w:t xml:space="preserve"> Micro</w:t>
      </w:r>
      <w:r>
        <w:rPr>
          <w:rFonts w:ascii="Times New Roman" w:hAnsi="Times New Roman" w:cs="Times New Roman"/>
          <w:b/>
          <w:sz w:val="24"/>
          <w:szCs w:val="24"/>
        </w:rPr>
        <w:t xml:space="preserve"> </w:t>
      </w:r>
      <w:r w:rsidRPr="00627DD5">
        <w:rPr>
          <w:rFonts w:ascii="Times New Roman" w:hAnsi="Times New Roman" w:cs="Times New Roman"/>
          <w:b/>
          <w:sz w:val="24"/>
          <w:szCs w:val="24"/>
        </w:rPr>
        <w:t>insurance</w:t>
      </w:r>
    </w:p>
    <w:p w:rsidR="00627DD5" w:rsidRPr="00627DD5" w:rsidRDefault="00627DD5" w:rsidP="00627DD5">
      <w:pPr>
        <w:tabs>
          <w:tab w:val="left" w:pos="720"/>
        </w:tabs>
        <w:spacing w:line="360" w:lineRule="auto"/>
        <w:rPr>
          <w:rFonts w:ascii="Times New Roman" w:hAnsi="Times New Roman" w:cs="Times New Roman"/>
          <w:sz w:val="24"/>
          <w:szCs w:val="24"/>
        </w:rPr>
      </w:pPr>
      <w:r>
        <w:rPr>
          <w:rFonts w:ascii="Times New Roman" w:hAnsi="Times New Roman" w:cs="Times New Roman"/>
          <w:sz w:val="24"/>
          <w:szCs w:val="24"/>
        </w:rPr>
        <w:t>Some of the differences between the Traditional Insurance and Micro Insurance are listed below.</w:t>
      </w:r>
    </w:p>
    <w:tbl>
      <w:tblPr>
        <w:tblStyle w:val="TableGrid"/>
        <w:tblW w:w="0" w:type="auto"/>
        <w:tblLook w:val="04A0"/>
      </w:tblPr>
      <w:tblGrid>
        <w:gridCol w:w="3192"/>
        <w:gridCol w:w="3192"/>
        <w:gridCol w:w="3192"/>
      </w:tblGrid>
      <w:tr w:rsidR="00627DD5" w:rsidRPr="007608E4" w:rsidTr="00041F32">
        <w:tc>
          <w:tcPr>
            <w:tcW w:w="3192" w:type="dxa"/>
          </w:tcPr>
          <w:p w:rsidR="00627DD5" w:rsidRPr="007608E4" w:rsidRDefault="00627DD5" w:rsidP="00041F32">
            <w:pPr>
              <w:tabs>
                <w:tab w:val="left" w:pos="720"/>
              </w:tabs>
              <w:spacing w:line="360" w:lineRule="auto"/>
              <w:jc w:val="center"/>
              <w:rPr>
                <w:rFonts w:ascii="Times New Roman" w:hAnsi="Times New Roman" w:cs="Times New Roman"/>
                <w:b/>
                <w:sz w:val="24"/>
                <w:szCs w:val="24"/>
              </w:rPr>
            </w:pPr>
            <w:r w:rsidRPr="007608E4">
              <w:rPr>
                <w:rFonts w:ascii="Times New Roman" w:hAnsi="Times New Roman" w:cs="Times New Roman"/>
                <w:b/>
                <w:sz w:val="24"/>
                <w:szCs w:val="24"/>
              </w:rPr>
              <w:t>Subject</w:t>
            </w:r>
          </w:p>
        </w:tc>
        <w:tc>
          <w:tcPr>
            <w:tcW w:w="3192" w:type="dxa"/>
          </w:tcPr>
          <w:p w:rsidR="00627DD5" w:rsidRPr="007608E4" w:rsidRDefault="00627DD5" w:rsidP="00627DD5">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 xml:space="preserve">Traditional </w:t>
            </w:r>
            <w:r>
              <w:rPr>
                <w:rFonts w:ascii="Times New Roman" w:hAnsi="Times New Roman" w:cs="Times New Roman"/>
                <w:b/>
                <w:sz w:val="24"/>
                <w:szCs w:val="24"/>
              </w:rPr>
              <w:t>I</w:t>
            </w:r>
            <w:r w:rsidRPr="007608E4">
              <w:rPr>
                <w:rFonts w:ascii="Times New Roman" w:hAnsi="Times New Roman" w:cs="Times New Roman"/>
                <w:b/>
                <w:sz w:val="24"/>
                <w:szCs w:val="24"/>
              </w:rPr>
              <w:t>nsurance</w:t>
            </w:r>
          </w:p>
        </w:tc>
        <w:tc>
          <w:tcPr>
            <w:tcW w:w="3192" w:type="dxa"/>
          </w:tcPr>
          <w:p w:rsidR="00627DD5" w:rsidRPr="007608E4" w:rsidRDefault="00627DD5" w:rsidP="00627DD5">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Micro</w:t>
            </w:r>
            <w:r>
              <w:rPr>
                <w:rFonts w:ascii="Times New Roman" w:hAnsi="Times New Roman" w:cs="Times New Roman"/>
                <w:b/>
                <w:sz w:val="24"/>
                <w:szCs w:val="24"/>
              </w:rPr>
              <w:t xml:space="preserve"> I</w:t>
            </w:r>
            <w:r w:rsidRPr="007608E4">
              <w:rPr>
                <w:rFonts w:ascii="Times New Roman" w:hAnsi="Times New Roman" w:cs="Times New Roman"/>
                <w:b/>
                <w:sz w:val="24"/>
                <w:szCs w:val="24"/>
              </w:rPr>
              <w:t>nsurance</w:t>
            </w:r>
          </w:p>
        </w:tc>
      </w:tr>
      <w:tr w:rsidR="00627DD5" w:rsidRPr="007608E4" w:rsidTr="00041F32">
        <w:tc>
          <w:tcPr>
            <w:tcW w:w="3192" w:type="dxa"/>
          </w:tcPr>
          <w:p w:rsidR="00627DD5" w:rsidRPr="007608E4" w:rsidRDefault="00627DD5" w:rsidP="00041F32">
            <w:pPr>
              <w:tabs>
                <w:tab w:val="left" w:pos="720"/>
              </w:tabs>
              <w:rPr>
                <w:rFonts w:ascii="Times New Roman" w:hAnsi="Times New Roman" w:cs="Times New Roman"/>
                <w:b/>
                <w:sz w:val="24"/>
                <w:szCs w:val="24"/>
              </w:rPr>
            </w:pPr>
            <w:r w:rsidRPr="007608E4">
              <w:rPr>
                <w:rFonts w:ascii="Times New Roman" w:hAnsi="Times New Roman" w:cs="Times New Roman"/>
                <w:b/>
                <w:sz w:val="24"/>
                <w:szCs w:val="24"/>
              </w:rPr>
              <w:t>Clients</w:t>
            </w:r>
          </w:p>
        </w:tc>
        <w:tc>
          <w:tcPr>
            <w:tcW w:w="3192" w:type="dxa"/>
          </w:tcPr>
          <w:p w:rsidR="00627DD5" w:rsidRPr="007608E4" w:rsidRDefault="00627DD5" w:rsidP="00041F32">
            <w:pPr>
              <w:pStyle w:val="ListParagraph"/>
              <w:numPr>
                <w:ilvl w:val="0"/>
                <w:numId w:val="13"/>
              </w:numPr>
              <w:tabs>
                <w:tab w:val="left" w:pos="720"/>
              </w:tabs>
              <w:jc w:val="both"/>
              <w:rPr>
                <w:rFonts w:ascii="Times New Roman" w:hAnsi="Times New Roman" w:cs="Times New Roman"/>
                <w:sz w:val="24"/>
                <w:szCs w:val="24"/>
              </w:rPr>
            </w:pPr>
            <w:r w:rsidRPr="007608E4">
              <w:rPr>
                <w:rFonts w:ascii="Times New Roman" w:hAnsi="Times New Roman" w:cs="Times New Roman"/>
                <w:sz w:val="24"/>
                <w:szCs w:val="24"/>
              </w:rPr>
              <w:t>Low risk environment</w:t>
            </w:r>
          </w:p>
          <w:p w:rsidR="00627DD5" w:rsidRPr="007608E4" w:rsidRDefault="00627DD5" w:rsidP="00041F32">
            <w:pPr>
              <w:pStyle w:val="ListParagraph"/>
              <w:numPr>
                <w:ilvl w:val="0"/>
                <w:numId w:val="13"/>
              </w:numPr>
              <w:tabs>
                <w:tab w:val="left" w:pos="720"/>
              </w:tabs>
              <w:rPr>
                <w:rFonts w:ascii="Times New Roman" w:hAnsi="Times New Roman" w:cs="Times New Roman"/>
                <w:sz w:val="24"/>
                <w:szCs w:val="24"/>
              </w:rPr>
            </w:pPr>
            <w:r w:rsidRPr="007608E4">
              <w:rPr>
                <w:rFonts w:ascii="Times New Roman" w:hAnsi="Times New Roman" w:cs="Times New Roman"/>
                <w:sz w:val="24"/>
                <w:szCs w:val="24"/>
              </w:rPr>
              <w:t>Established insurance culture</w:t>
            </w:r>
          </w:p>
        </w:tc>
        <w:tc>
          <w:tcPr>
            <w:tcW w:w="3192" w:type="dxa"/>
          </w:tcPr>
          <w:p w:rsidR="00627DD5" w:rsidRPr="007608E4" w:rsidRDefault="00627DD5" w:rsidP="00041F32">
            <w:pPr>
              <w:pStyle w:val="ListParagraph"/>
              <w:numPr>
                <w:ilvl w:val="0"/>
                <w:numId w:val="1"/>
              </w:numPr>
              <w:tabs>
                <w:tab w:val="left" w:pos="720"/>
              </w:tabs>
              <w:rPr>
                <w:rFonts w:ascii="Times New Roman" w:hAnsi="Times New Roman" w:cs="Times New Roman"/>
                <w:b/>
                <w:sz w:val="24"/>
                <w:szCs w:val="24"/>
                <w:u w:val="single"/>
              </w:rPr>
            </w:pPr>
            <w:r w:rsidRPr="007608E4">
              <w:rPr>
                <w:rFonts w:ascii="Times New Roman" w:hAnsi="Times New Roman" w:cs="Times New Roman"/>
                <w:sz w:val="24"/>
                <w:szCs w:val="24"/>
              </w:rPr>
              <w:t>Higher risk exposure high vulnerability</w:t>
            </w:r>
          </w:p>
          <w:p w:rsidR="00627DD5" w:rsidRPr="007608E4" w:rsidRDefault="00627DD5" w:rsidP="00041F32">
            <w:pPr>
              <w:pStyle w:val="ListParagraph"/>
              <w:numPr>
                <w:ilvl w:val="0"/>
                <w:numId w:val="1"/>
              </w:numPr>
              <w:tabs>
                <w:tab w:val="left" w:pos="720"/>
              </w:tabs>
              <w:rPr>
                <w:rFonts w:ascii="Times New Roman" w:hAnsi="Times New Roman" w:cs="Times New Roman"/>
                <w:b/>
                <w:sz w:val="24"/>
                <w:szCs w:val="24"/>
                <w:u w:val="single"/>
              </w:rPr>
            </w:pPr>
            <w:r w:rsidRPr="007608E4">
              <w:rPr>
                <w:rFonts w:ascii="Times New Roman" w:hAnsi="Times New Roman" w:cs="Times New Roman"/>
                <w:sz w:val="24"/>
                <w:szCs w:val="24"/>
              </w:rPr>
              <w:t>Weak insurance culture</w:t>
            </w:r>
          </w:p>
        </w:tc>
      </w:tr>
      <w:tr w:rsidR="00627DD5" w:rsidRPr="007608E4" w:rsidTr="00041F32">
        <w:tc>
          <w:tcPr>
            <w:tcW w:w="3192" w:type="dxa"/>
          </w:tcPr>
          <w:p w:rsidR="00627DD5" w:rsidRPr="007608E4" w:rsidRDefault="00627DD5" w:rsidP="00041F32">
            <w:pPr>
              <w:tabs>
                <w:tab w:val="left" w:pos="720"/>
              </w:tabs>
              <w:rPr>
                <w:rFonts w:ascii="Times New Roman" w:hAnsi="Times New Roman" w:cs="Times New Roman"/>
                <w:b/>
                <w:sz w:val="24"/>
                <w:szCs w:val="24"/>
              </w:rPr>
            </w:pPr>
            <w:r w:rsidRPr="007608E4">
              <w:rPr>
                <w:rFonts w:ascii="Times New Roman" w:hAnsi="Times New Roman" w:cs="Times New Roman"/>
                <w:b/>
                <w:sz w:val="24"/>
                <w:szCs w:val="24"/>
              </w:rPr>
              <w:t>Distribution models</w:t>
            </w:r>
          </w:p>
        </w:tc>
        <w:tc>
          <w:tcPr>
            <w:tcW w:w="3192" w:type="dxa"/>
          </w:tcPr>
          <w:p w:rsidR="00627DD5" w:rsidRPr="007608E4" w:rsidRDefault="00627DD5" w:rsidP="00041F32">
            <w:pPr>
              <w:pStyle w:val="ListParagraph"/>
              <w:numPr>
                <w:ilvl w:val="0"/>
                <w:numId w:val="2"/>
              </w:numPr>
              <w:tabs>
                <w:tab w:val="left" w:pos="720"/>
              </w:tabs>
              <w:rPr>
                <w:rFonts w:ascii="Times New Roman" w:hAnsi="Times New Roman" w:cs="Times New Roman"/>
                <w:sz w:val="24"/>
                <w:szCs w:val="24"/>
              </w:rPr>
            </w:pPr>
            <w:r w:rsidRPr="007608E4">
              <w:rPr>
                <w:rFonts w:ascii="Times New Roman" w:hAnsi="Times New Roman" w:cs="Times New Roman"/>
                <w:sz w:val="24"/>
                <w:szCs w:val="24"/>
              </w:rPr>
              <w:t>Sold by licensed intermediaries or by insurance companies directly to wealthy clients or companies that understand insurance.</w:t>
            </w:r>
          </w:p>
        </w:tc>
        <w:tc>
          <w:tcPr>
            <w:tcW w:w="3192" w:type="dxa"/>
          </w:tcPr>
          <w:p w:rsidR="00627DD5" w:rsidRPr="007608E4" w:rsidRDefault="00627DD5" w:rsidP="00041F32">
            <w:pPr>
              <w:pStyle w:val="ListParagraph"/>
              <w:numPr>
                <w:ilvl w:val="0"/>
                <w:numId w:val="2"/>
              </w:numPr>
              <w:tabs>
                <w:tab w:val="left" w:pos="720"/>
              </w:tabs>
              <w:rPr>
                <w:rFonts w:ascii="Times New Roman" w:hAnsi="Times New Roman" w:cs="Times New Roman"/>
                <w:sz w:val="24"/>
                <w:szCs w:val="24"/>
              </w:rPr>
            </w:pPr>
            <w:r w:rsidRPr="007608E4">
              <w:rPr>
                <w:rFonts w:ascii="Times New Roman" w:hAnsi="Times New Roman" w:cs="Times New Roman"/>
                <w:sz w:val="24"/>
                <w:szCs w:val="24"/>
              </w:rPr>
              <w:t>Sold by non-traditional intermediaries to clients with little experience</w:t>
            </w:r>
          </w:p>
        </w:tc>
      </w:tr>
      <w:tr w:rsidR="00627DD5" w:rsidRPr="007608E4" w:rsidTr="00041F32">
        <w:tc>
          <w:tcPr>
            <w:tcW w:w="3192" w:type="dxa"/>
            <w:tcBorders>
              <w:bottom w:val="single" w:sz="4" w:space="0" w:color="auto"/>
            </w:tcBorders>
          </w:tcPr>
          <w:p w:rsidR="00627DD5" w:rsidRPr="007608E4" w:rsidRDefault="00627DD5" w:rsidP="00041F32">
            <w:pPr>
              <w:tabs>
                <w:tab w:val="left" w:pos="720"/>
              </w:tabs>
              <w:rPr>
                <w:rFonts w:ascii="Times New Roman" w:hAnsi="Times New Roman" w:cs="Times New Roman"/>
                <w:b/>
                <w:sz w:val="24"/>
                <w:szCs w:val="24"/>
              </w:rPr>
            </w:pPr>
            <w:r w:rsidRPr="007608E4">
              <w:rPr>
                <w:rFonts w:ascii="Times New Roman" w:hAnsi="Times New Roman" w:cs="Times New Roman"/>
                <w:b/>
                <w:sz w:val="24"/>
                <w:szCs w:val="24"/>
              </w:rPr>
              <w:t>Policies</w:t>
            </w:r>
          </w:p>
        </w:tc>
        <w:tc>
          <w:tcPr>
            <w:tcW w:w="3192" w:type="dxa"/>
          </w:tcPr>
          <w:p w:rsidR="00627DD5" w:rsidRPr="007608E4" w:rsidRDefault="00627DD5" w:rsidP="00041F32">
            <w:pPr>
              <w:pStyle w:val="ListParagraph"/>
              <w:numPr>
                <w:ilvl w:val="0"/>
                <w:numId w:val="3"/>
              </w:numPr>
              <w:tabs>
                <w:tab w:val="left" w:pos="720"/>
              </w:tabs>
              <w:rPr>
                <w:rFonts w:ascii="Times New Roman" w:hAnsi="Times New Roman" w:cs="Times New Roman"/>
                <w:sz w:val="24"/>
                <w:szCs w:val="24"/>
              </w:rPr>
            </w:pPr>
            <w:r w:rsidRPr="007608E4">
              <w:rPr>
                <w:rFonts w:ascii="Times New Roman" w:hAnsi="Times New Roman" w:cs="Times New Roman"/>
                <w:sz w:val="24"/>
                <w:szCs w:val="24"/>
              </w:rPr>
              <w:t>Complete policy documents which many exclusions</w:t>
            </w:r>
          </w:p>
        </w:tc>
        <w:tc>
          <w:tcPr>
            <w:tcW w:w="3192" w:type="dxa"/>
          </w:tcPr>
          <w:p w:rsidR="00627DD5" w:rsidRPr="007608E4" w:rsidRDefault="00627DD5" w:rsidP="00041F32">
            <w:pPr>
              <w:pStyle w:val="ListParagraph"/>
              <w:numPr>
                <w:ilvl w:val="0"/>
                <w:numId w:val="3"/>
              </w:numPr>
              <w:tabs>
                <w:tab w:val="left" w:pos="720"/>
              </w:tabs>
              <w:rPr>
                <w:rFonts w:ascii="Times New Roman" w:hAnsi="Times New Roman" w:cs="Times New Roman"/>
                <w:sz w:val="24"/>
                <w:szCs w:val="24"/>
              </w:rPr>
            </w:pPr>
            <w:r w:rsidRPr="007608E4">
              <w:rPr>
                <w:rFonts w:ascii="Times New Roman" w:hAnsi="Times New Roman" w:cs="Times New Roman"/>
                <w:sz w:val="24"/>
                <w:szCs w:val="24"/>
              </w:rPr>
              <w:t>Simple language</w:t>
            </w:r>
          </w:p>
          <w:p w:rsidR="00627DD5" w:rsidRPr="007608E4" w:rsidRDefault="00520C5C" w:rsidP="00041F32">
            <w:pPr>
              <w:pStyle w:val="ListParagraph"/>
              <w:numPr>
                <w:ilvl w:val="0"/>
                <w:numId w:val="3"/>
              </w:numPr>
              <w:tabs>
                <w:tab w:val="left" w:pos="720"/>
              </w:tabs>
              <w:rPr>
                <w:rFonts w:ascii="Times New Roman" w:hAnsi="Times New Roman" w:cs="Times New Roman"/>
                <w:sz w:val="24"/>
                <w:szCs w:val="24"/>
              </w:rPr>
            </w:pPr>
            <w:r w:rsidRPr="007608E4">
              <w:rPr>
                <w:rFonts w:ascii="Times New Roman" w:hAnsi="Times New Roman" w:cs="Times New Roman"/>
                <w:sz w:val="24"/>
                <w:szCs w:val="24"/>
              </w:rPr>
              <w:t>Few, if</w:t>
            </w:r>
            <w:r w:rsidR="00627DD5" w:rsidRPr="007608E4">
              <w:rPr>
                <w:rFonts w:ascii="Times New Roman" w:hAnsi="Times New Roman" w:cs="Times New Roman"/>
                <w:sz w:val="24"/>
                <w:szCs w:val="24"/>
              </w:rPr>
              <w:t xml:space="preserve"> </w:t>
            </w:r>
            <w:r w:rsidRPr="007608E4">
              <w:rPr>
                <w:rFonts w:ascii="Times New Roman" w:hAnsi="Times New Roman" w:cs="Times New Roman"/>
                <w:sz w:val="24"/>
                <w:szCs w:val="24"/>
              </w:rPr>
              <w:t>any, exclusions</w:t>
            </w:r>
            <w:r w:rsidR="00627DD5" w:rsidRPr="007608E4">
              <w:rPr>
                <w:rFonts w:ascii="Times New Roman" w:hAnsi="Times New Roman" w:cs="Times New Roman"/>
                <w:sz w:val="24"/>
                <w:szCs w:val="24"/>
              </w:rPr>
              <w:t>.</w:t>
            </w:r>
          </w:p>
          <w:p w:rsidR="00627DD5" w:rsidRPr="007608E4" w:rsidRDefault="00627DD5" w:rsidP="00041F32">
            <w:pPr>
              <w:pStyle w:val="ListParagraph"/>
              <w:numPr>
                <w:ilvl w:val="0"/>
                <w:numId w:val="3"/>
              </w:numPr>
              <w:tabs>
                <w:tab w:val="left" w:pos="720"/>
              </w:tabs>
              <w:rPr>
                <w:rFonts w:ascii="Times New Roman" w:hAnsi="Times New Roman" w:cs="Times New Roman"/>
                <w:sz w:val="24"/>
                <w:szCs w:val="24"/>
              </w:rPr>
            </w:pPr>
            <w:r w:rsidRPr="007608E4">
              <w:rPr>
                <w:rFonts w:ascii="Times New Roman" w:hAnsi="Times New Roman" w:cs="Times New Roman"/>
                <w:sz w:val="24"/>
                <w:szCs w:val="24"/>
              </w:rPr>
              <w:t>Group policies</w:t>
            </w:r>
          </w:p>
        </w:tc>
      </w:tr>
      <w:tr w:rsidR="00627DD5" w:rsidRPr="007608E4" w:rsidTr="00041F32">
        <w:tc>
          <w:tcPr>
            <w:tcW w:w="3192" w:type="dxa"/>
            <w:tcBorders>
              <w:bottom w:val="single" w:sz="4" w:space="0" w:color="auto"/>
            </w:tcBorders>
          </w:tcPr>
          <w:p w:rsidR="00627DD5" w:rsidRPr="007608E4" w:rsidRDefault="00627DD5" w:rsidP="00041F32">
            <w:pPr>
              <w:tabs>
                <w:tab w:val="left" w:pos="720"/>
              </w:tabs>
              <w:rPr>
                <w:rFonts w:ascii="Times New Roman" w:hAnsi="Times New Roman" w:cs="Times New Roman"/>
                <w:b/>
                <w:sz w:val="24"/>
                <w:szCs w:val="24"/>
              </w:rPr>
            </w:pPr>
            <w:r w:rsidRPr="007608E4">
              <w:rPr>
                <w:rFonts w:ascii="Times New Roman" w:hAnsi="Times New Roman" w:cs="Times New Roman"/>
                <w:b/>
                <w:sz w:val="24"/>
                <w:szCs w:val="24"/>
              </w:rPr>
              <w:t>Premium calculation</w:t>
            </w:r>
          </w:p>
        </w:tc>
        <w:tc>
          <w:tcPr>
            <w:tcW w:w="3192" w:type="dxa"/>
          </w:tcPr>
          <w:p w:rsidR="00627DD5" w:rsidRPr="007608E4" w:rsidRDefault="00627DD5" w:rsidP="00041F32">
            <w:pPr>
              <w:pStyle w:val="ListParagraph"/>
              <w:numPr>
                <w:ilvl w:val="0"/>
                <w:numId w:val="4"/>
              </w:numPr>
              <w:tabs>
                <w:tab w:val="left" w:pos="720"/>
              </w:tabs>
              <w:rPr>
                <w:rFonts w:ascii="Times New Roman" w:hAnsi="Times New Roman" w:cs="Times New Roman"/>
                <w:sz w:val="24"/>
                <w:szCs w:val="24"/>
              </w:rPr>
            </w:pPr>
            <w:r w:rsidRPr="007608E4">
              <w:rPr>
                <w:rFonts w:ascii="Times New Roman" w:hAnsi="Times New Roman" w:cs="Times New Roman"/>
                <w:sz w:val="24"/>
                <w:szCs w:val="24"/>
              </w:rPr>
              <w:t>Good statistical data.</w:t>
            </w:r>
          </w:p>
          <w:p w:rsidR="00627DD5" w:rsidRPr="007608E4" w:rsidRDefault="00627DD5" w:rsidP="00041F32">
            <w:pPr>
              <w:pStyle w:val="ListParagraph"/>
              <w:numPr>
                <w:ilvl w:val="0"/>
                <w:numId w:val="4"/>
              </w:numPr>
              <w:tabs>
                <w:tab w:val="left" w:pos="720"/>
              </w:tabs>
              <w:rPr>
                <w:rFonts w:ascii="Times New Roman" w:hAnsi="Times New Roman" w:cs="Times New Roman"/>
                <w:sz w:val="24"/>
                <w:szCs w:val="24"/>
              </w:rPr>
            </w:pPr>
            <w:r w:rsidRPr="007608E4">
              <w:rPr>
                <w:rFonts w:ascii="Times New Roman" w:hAnsi="Times New Roman" w:cs="Times New Roman"/>
                <w:sz w:val="24"/>
                <w:szCs w:val="24"/>
              </w:rPr>
              <w:lastRenderedPageBreak/>
              <w:t>Pricing based on individual risk(age and other characteristics)</w:t>
            </w:r>
          </w:p>
        </w:tc>
        <w:tc>
          <w:tcPr>
            <w:tcW w:w="3192" w:type="dxa"/>
          </w:tcPr>
          <w:p w:rsidR="00627DD5" w:rsidRPr="007608E4" w:rsidRDefault="00627DD5" w:rsidP="00041F32">
            <w:pPr>
              <w:pStyle w:val="ListParagraph"/>
              <w:numPr>
                <w:ilvl w:val="0"/>
                <w:numId w:val="4"/>
              </w:numPr>
              <w:tabs>
                <w:tab w:val="left" w:pos="720"/>
              </w:tabs>
              <w:rPr>
                <w:rFonts w:ascii="Times New Roman" w:hAnsi="Times New Roman" w:cs="Times New Roman"/>
                <w:sz w:val="24"/>
                <w:szCs w:val="24"/>
              </w:rPr>
            </w:pPr>
            <w:r w:rsidRPr="007608E4">
              <w:rPr>
                <w:rFonts w:ascii="Times New Roman" w:hAnsi="Times New Roman" w:cs="Times New Roman"/>
                <w:sz w:val="24"/>
                <w:szCs w:val="24"/>
              </w:rPr>
              <w:lastRenderedPageBreak/>
              <w:t>Little historical data</w:t>
            </w:r>
          </w:p>
          <w:p w:rsidR="00627DD5" w:rsidRPr="007608E4" w:rsidRDefault="00627DD5" w:rsidP="00041F32">
            <w:pPr>
              <w:pStyle w:val="ListParagraph"/>
              <w:numPr>
                <w:ilvl w:val="0"/>
                <w:numId w:val="4"/>
              </w:numPr>
              <w:tabs>
                <w:tab w:val="left" w:pos="720"/>
              </w:tabs>
              <w:rPr>
                <w:rFonts w:ascii="Times New Roman" w:hAnsi="Times New Roman" w:cs="Times New Roman"/>
                <w:sz w:val="24"/>
                <w:szCs w:val="24"/>
              </w:rPr>
            </w:pPr>
            <w:r w:rsidRPr="007608E4">
              <w:rPr>
                <w:rFonts w:ascii="Times New Roman" w:hAnsi="Times New Roman" w:cs="Times New Roman"/>
                <w:sz w:val="24"/>
                <w:szCs w:val="24"/>
              </w:rPr>
              <w:lastRenderedPageBreak/>
              <w:t>Group pricing</w:t>
            </w:r>
          </w:p>
          <w:p w:rsidR="00627DD5" w:rsidRPr="007608E4" w:rsidRDefault="00627DD5" w:rsidP="00041F32">
            <w:pPr>
              <w:pStyle w:val="ListParagraph"/>
              <w:numPr>
                <w:ilvl w:val="0"/>
                <w:numId w:val="4"/>
              </w:numPr>
              <w:tabs>
                <w:tab w:val="left" w:pos="720"/>
              </w:tabs>
              <w:rPr>
                <w:rFonts w:ascii="Times New Roman" w:hAnsi="Times New Roman" w:cs="Times New Roman"/>
                <w:sz w:val="24"/>
                <w:szCs w:val="24"/>
              </w:rPr>
            </w:pPr>
            <w:r w:rsidRPr="007608E4">
              <w:rPr>
                <w:rFonts w:ascii="Times New Roman" w:hAnsi="Times New Roman" w:cs="Times New Roman"/>
                <w:sz w:val="24"/>
                <w:szCs w:val="24"/>
              </w:rPr>
              <w:t>Often higher premium to cover ratios</w:t>
            </w:r>
          </w:p>
          <w:p w:rsidR="00627DD5" w:rsidRPr="007608E4" w:rsidRDefault="00627DD5" w:rsidP="00041F32">
            <w:pPr>
              <w:pStyle w:val="ListParagraph"/>
              <w:numPr>
                <w:ilvl w:val="0"/>
                <w:numId w:val="4"/>
              </w:numPr>
              <w:tabs>
                <w:tab w:val="left" w:pos="720"/>
              </w:tabs>
              <w:rPr>
                <w:rFonts w:ascii="Times New Roman" w:hAnsi="Times New Roman" w:cs="Times New Roman"/>
                <w:sz w:val="24"/>
                <w:szCs w:val="24"/>
              </w:rPr>
            </w:pPr>
            <w:r w:rsidRPr="007608E4">
              <w:rPr>
                <w:rFonts w:ascii="Times New Roman" w:hAnsi="Times New Roman" w:cs="Times New Roman"/>
                <w:sz w:val="24"/>
                <w:szCs w:val="24"/>
              </w:rPr>
              <w:t>Very price sensitive market</w:t>
            </w:r>
          </w:p>
        </w:tc>
      </w:tr>
      <w:tr w:rsidR="00627DD5" w:rsidRPr="007608E4" w:rsidTr="00041F32">
        <w:tc>
          <w:tcPr>
            <w:tcW w:w="3192" w:type="dxa"/>
            <w:tcBorders>
              <w:top w:val="single" w:sz="4" w:space="0" w:color="auto"/>
            </w:tcBorders>
          </w:tcPr>
          <w:p w:rsidR="00627DD5" w:rsidRPr="007608E4" w:rsidRDefault="00627DD5" w:rsidP="00041F32">
            <w:pPr>
              <w:tabs>
                <w:tab w:val="left" w:pos="720"/>
              </w:tabs>
              <w:rPr>
                <w:rFonts w:ascii="Times New Roman" w:hAnsi="Times New Roman" w:cs="Times New Roman"/>
                <w:b/>
                <w:sz w:val="24"/>
                <w:szCs w:val="24"/>
              </w:rPr>
            </w:pPr>
            <w:r w:rsidRPr="007608E4">
              <w:rPr>
                <w:rFonts w:ascii="Times New Roman" w:hAnsi="Times New Roman" w:cs="Times New Roman"/>
                <w:b/>
                <w:sz w:val="24"/>
                <w:szCs w:val="24"/>
              </w:rPr>
              <w:lastRenderedPageBreak/>
              <w:t>Premium collection</w:t>
            </w:r>
          </w:p>
        </w:tc>
        <w:tc>
          <w:tcPr>
            <w:tcW w:w="3192" w:type="dxa"/>
          </w:tcPr>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Monthly to yearly payments, often-paid by mail-based or an invoice, or by debit orders.</w:t>
            </w:r>
          </w:p>
        </w:tc>
        <w:tc>
          <w:tcPr>
            <w:tcW w:w="3192" w:type="dxa"/>
          </w:tcPr>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Frequent and irregular payments adapted to volatile cash flows of clients</w:t>
            </w:r>
          </w:p>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Often linked with other transactions(e.g. loan repayments)</w:t>
            </w:r>
          </w:p>
        </w:tc>
      </w:tr>
      <w:tr w:rsidR="00627DD5" w:rsidRPr="007608E4" w:rsidTr="00041F32">
        <w:tc>
          <w:tcPr>
            <w:tcW w:w="3192" w:type="dxa"/>
          </w:tcPr>
          <w:p w:rsidR="00627DD5" w:rsidRPr="007608E4" w:rsidRDefault="00627DD5" w:rsidP="00041F32">
            <w:pPr>
              <w:tabs>
                <w:tab w:val="left" w:pos="720"/>
              </w:tabs>
              <w:rPr>
                <w:rFonts w:ascii="Times New Roman" w:hAnsi="Times New Roman" w:cs="Times New Roman"/>
                <w:b/>
                <w:sz w:val="24"/>
                <w:szCs w:val="24"/>
              </w:rPr>
            </w:pPr>
            <w:r w:rsidRPr="007608E4">
              <w:rPr>
                <w:rFonts w:ascii="Times New Roman" w:hAnsi="Times New Roman" w:cs="Times New Roman"/>
                <w:b/>
                <w:sz w:val="24"/>
                <w:szCs w:val="24"/>
              </w:rPr>
              <w:t>Control of insurance risk (adverse selection and hazard, fraud)</w:t>
            </w:r>
          </w:p>
        </w:tc>
        <w:tc>
          <w:tcPr>
            <w:tcW w:w="3192" w:type="dxa"/>
          </w:tcPr>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Limited eligibility</w:t>
            </w:r>
          </w:p>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Significant documentation required</w:t>
            </w:r>
          </w:p>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Screening, such as medical tests, may be required.</w:t>
            </w:r>
          </w:p>
        </w:tc>
        <w:tc>
          <w:tcPr>
            <w:tcW w:w="3192" w:type="dxa"/>
          </w:tcPr>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Broad eligibility</w:t>
            </w:r>
          </w:p>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Limited but effective controls(reduce costs)</w:t>
            </w:r>
          </w:p>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Insurance risk included in premiums rather than controlled by exclusions</w:t>
            </w:r>
          </w:p>
          <w:p w:rsidR="00627DD5" w:rsidRPr="007608E4" w:rsidRDefault="00627DD5" w:rsidP="00041F32">
            <w:pPr>
              <w:pStyle w:val="ListParagraph"/>
              <w:numPr>
                <w:ilvl w:val="0"/>
                <w:numId w:val="5"/>
              </w:numPr>
              <w:tabs>
                <w:tab w:val="left" w:pos="720"/>
              </w:tabs>
              <w:rPr>
                <w:rFonts w:ascii="Times New Roman" w:hAnsi="Times New Roman" w:cs="Times New Roman"/>
                <w:sz w:val="24"/>
                <w:szCs w:val="24"/>
              </w:rPr>
            </w:pPr>
            <w:r w:rsidRPr="007608E4">
              <w:rPr>
                <w:rFonts w:ascii="Times New Roman" w:hAnsi="Times New Roman" w:cs="Times New Roman"/>
                <w:sz w:val="24"/>
                <w:szCs w:val="24"/>
              </w:rPr>
              <w:t>Link to other services(eg credit)</w:t>
            </w:r>
          </w:p>
        </w:tc>
      </w:tr>
      <w:tr w:rsidR="00627DD5" w:rsidRPr="007608E4" w:rsidTr="00041F32">
        <w:tc>
          <w:tcPr>
            <w:tcW w:w="3192" w:type="dxa"/>
          </w:tcPr>
          <w:p w:rsidR="00627DD5" w:rsidRPr="007608E4" w:rsidRDefault="00627DD5" w:rsidP="00041F32">
            <w:pPr>
              <w:tabs>
                <w:tab w:val="left" w:pos="720"/>
              </w:tabs>
              <w:rPr>
                <w:rFonts w:ascii="Times New Roman" w:hAnsi="Times New Roman" w:cs="Times New Roman"/>
                <w:b/>
                <w:sz w:val="24"/>
                <w:szCs w:val="24"/>
              </w:rPr>
            </w:pPr>
            <w:r w:rsidRPr="007608E4">
              <w:rPr>
                <w:rFonts w:ascii="Times New Roman" w:hAnsi="Times New Roman" w:cs="Times New Roman"/>
                <w:b/>
                <w:sz w:val="24"/>
                <w:szCs w:val="24"/>
              </w:rPr>
              <w:t>Claims handlings</w:t>
            </w:r>
          </w:p>
        </w:tc>
        <w:tc>
          <w:tcPr>
            <w:tcW w:w="3192" w:type="dxa"/>
          </w:tcPr>
          <w:p w:rsidR="00627DD5" w:rsidRPr="007608E4" w:rsidRDefault="00627DD5" w:rsidP="00041F32">
            <w:pPr>
              <w:pStyle w:val="ListParagraph"/>
              <w:numPr>
                <w:ilvl w:val="0"/>
                <w:numId w:val="6"/>
              </w:numPr>
              <w:tabs>
                <w:tab w:val="left" w:pos="720"/>
              </w:tabs>
              <w:rPr>
                <w:rFonts w:ascii="Times New Roman" w:hAnsi="Times New Roman" w:cs="Times New Roman"/>
                <w:sz w:val="24"/>
                <w:szCs w:val="24"/>
              </w:rPr>
            </w:pPr>
            <w:r w:rsidRPr="007608E4">
              <w:rPr>
                <w:rFonts w:ascii="Times New Roman" w:hAnsi="Times New Roman" w:cs="Times New Roman"/>
                <w:sz w:val="24"/>
                <w:szCs w:val="24"/>
              </w:rPr>
              <w:t>Complicated processes</w:t>
            </w:r>
          </w:p>
          <w:p w:rsidR="00627DD5" w:rsidRPr="007608E4" w:rsidRDefault="00627DD5" w:rsidP="00041F32">
            <w:pPr>
              <w:pStyle w:val="ListParagraph"/>
              <w:numPr>
                <w:ilvl w:val="0"/>
                <w:numId w:val="6"/>
              </w:numPr>
              <w:tabs>
                <w:tab w:val="left" w:pos="720"/>
              </w:tabs>
              <w:rPr>
                <w:rFonts w:ascii="Times New Roman" w:hAnsi="Times New Roman" w:cs="Times New Roman"/>
                <w:sz w:val="24"/>
                <w:szCs w:val="24"/>
              </w:rPr>
            </w:pPr>
            <w:r w:rsidRPr="007608E4">
              <w:rPr>
                <w:rFonts w:ascii="Times New Roman" w:hAnsi="Times New Roman" w:cs="Times New Roman"/>
                <w:sz w:val="24"/>
                <w:szCs w:val="24"/>
              </w:rPr>
              <w:t>Extensive verification documentation</w:t>
            </w:r>
          </w:p>
        </w:tc>
        <w:tc>
          <w:tcPr>
            <w:tcW w:w="3192" w:type="dxa"/>
          </w:tcPr>
          <w:p w:rsidR="00627DD5" w:rsidRPr="007608E4" w:rsidRDefault="00627DD5" w:rsidP="00041F32">
            <w:pPr>
              <w:pStyle w:val="ListParagraph"/>
              <w:numPr>
                <w:ilvl w:val="0"/>
                <w:numId w:val="6"/>
              </w:numPr>
              <w:tabs>
                <w:tab w:val="left" w:pos="720"/>
              </w:tabs>
              <w:rPr>
                <w:rFonts w:ascii="Times New Roman" w:hAnsi="Times New Roman" w:cs="Times New Roman"/>
                <w:sz w:val="24"/>
                <w:szCs w:val="24"/>
              </w:rPr>
            </w:pPr>
            <w:r w:rsidRPr="007608E4">
              <w:rPr>
                <w:rFonts w:ascii="Times New Roman" w:hAnsi="Times New Roman" w:cs="Times New Roman"/>
                <w:sz w:val="24"/>
                <w:szCs w:val="24"/>
              </w:rPr>
              <w:t>Simple and fast procedures for small sums.</w:t>
            </w:r>
          </w:p>
          <w:p w:rsidR="00627DD5" w:rsidRPr="007608E4" w:rsidRDefault="00627DD5" w:rsidP="00041F32">
            <w:pPr>
              <w:pStyle w:val="ListParagraph"/>
              <w:numPr>
                <w:ilvl w:val="0"/>
                <w:numId w:val="6"/>
              </w:numPr>
              <w:tabs>
                <w:tab w:val="left" w:pos="720"/>
              </w:tabs>
              <w:rPr>
                <w:rFonts w:ascii="Times New Roman" w:hAnsi="Times New Roman" w:cs="Times New Roman"/>
                <w:sz w:val="24"/>
                <w:szCs w:val="24"/>
              </w:rPr>
            </w:pPr>
            <w:r w:rsidRPr="007608E4">
              <w:rPr>
                <w:rFonts w:ascii="Times New Roman" w:hAnsi="Times New Roman" w:cs="Times New Roman"/>
                <w:sz w:val="24"/>
                <w:szCs w:val="24"/>
              </w:rPr>
              <w:t>Efficient fraud contol</w:t>
            </w:r>
          </w:p>
        </w:tc>
      </w:tr>
    </w:tbl>
    <w:p w:rsidR="00627DD5" w:rsidRDefault="00627DD5" w:rsidP="007608E4">
      <w:pPr>
        <w:tabs>
          <w:tab w:val="left" w:pos="720"/>
        </w:tabs>
        <w:spacing w:line="360" w:lineRule="auto"/>
        <w:rPr>
          <w:rFonts w:ascii="Times New Roman" w:hAnsi="Times New Roman" w:cs="Times New Roman"/>
          <w:b/>
          <w:sz w:val="24"/>
          <w:szCs w:val="24"/>
        </w:rPr>
      </w:pPr>
    </w:p>
    <w:p w:rsidR="007608E4" w:rsidRPr="007608E4" w:rsidRDefault="00406032" w:rsidP="007608E4">
      <w:pPr>
        <w:tabs>
          <w:tab w:val="left" w:pos="720"/>
        </w:tabs>
        <w:spacing w:line="360" w:lineRule="auto"/>
        <w:rPr>
          <w:rFonts w:ascii="Times New Roman" w:hAnsi="Times New Roman" w:cs="Times New Roman"/>
          <w:b/>
          <w:sz w:val="24"/>
          <w:szCs w:val="24"/>
        </w:rPr>
      </w:pPr>
      <w:r>
        <w:rPr>
          <w:rFonts w:ascii="Times New Roman" w:hAnsi="Times New Roman" w:cs="Times New Roman"/>
          <w:b/>
          <w:sz w:val="24"/>
          <w:szCs w:val="24"/>
        </w:rPr>
        <w:t xml:space="preserve">The Outreach and </w:t>
      </w:r>
      <w:r w:rsidR="007608E4" w:rsidRPr="007608E4">
        <w:rPr>
          <w:rFonts w:ascii="Times New Roman" w:hAnsi="Times New Roman" w:cs="Times New Roman"/>
          <w:b/>
          <w:sz w:val="24"/>
          <w:szCs w:val="24"/>
        </w:rPr>
        <w:t>Challenges o</w:t>
      </w:r>
      <w:r>
        <w:rPr>
          <w:rFonts w:ascii="Times New Roman" w:hAnsi="Times New Roman" w:cs="Times New Roman"/>
          <w:b/>
          <w:sz w:val="24"/>
          <w:szCs w:val="24"/>
        </w:rPr>
        <w:t>f</w:t>
      </w:r>
      <w:r w:rsidR="007608E4" w:rsidRPr="007608E4">
        <w:rPr>
          <w:rFonts w:ascii="Times New Roman" w:hAnsi="Times New Roman" w:cs="Times New Roman"/>
          <w:b/>
          <w:sz w:val="24"/>
          <w:szCs w:val="24"/>
        </w:rPr>
        <w:t xml:space="preserve"> Micro Insurance</w:t>
      </w:r>
      <w:r>
        <w:rPr>
          <w:rFonts w:ascii="Times New Roman" w:hAnsi="Times New Roman" w:cs="Times New Roman"/>
          <w:b/>
          <w:sz w:val="24"/>
          <w:szCs w:val="24"/>
        </w:rPr>
        <w:t xml:space="preserve"> around the World</w:t>
      </w:r>
    </w:p>
    <w:p w:rsidR="004D0117" w:rsidRPr="007608E4" w:rsidRDefault="006647E7" w:rsidP="007608E4">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The success of the micro</w:t>
      </w:r>
      <w:r w:rsidR="00406032">
        <w:rPr>
          <w:rFonts w:ascii="Times New Roman" w:hAnsi="Times New Roman" w:cs="Times New Roman"/>
          <w:sz w:val="24"/>
          <w:szCs w:val="24"/>
        </w:rPr>
        <w:t xml:space="preserve"> </w:t>
      </w:r>
      <w:r w:rsidR="007608E4" w:rsidRPr="007608E4">
        <w:rPr>
          <w:rFonts w:ascii="Times New Roman" w:hAnsi="Times New Roman" w:cs="Times New Roman"/>
          <w:sz w:val="24"/>
          <w:szCs w:val="24"/>
        </w:rPr>
        <w:t>insurance sector is based on the three guiding principles of outreach, sustainability, and providing benefits for all. In order to achieve these milestones and to increase the penetration, or combination of regulation, technology, and risk management is required.</w:t>
      </w:r>
      <w:r w:rsidR="004D0117">
        <w:rPr>
          <w:rFonts w:ascii="Times New Roman" w:hAnsi="Times New Roman" w:cs="Times New Roman"/>
          <w:sz w:val="24"/>
          <w:szCs w:val="24"/>
        </w:rPr>
        <w:t xml:space="preserve"> </w:t>
      </w:r>
      <w:r w:rsidR="007608E4" w:rsidRPr="007608E4">
        <w:rPr>
          <w:rFonts w:ascii="Times New Roman" w:hAnsi="Times New Roman" w:cs="Times New Roman"/>
          <w:sz w:val="24"/>
          <w:szCs w:val="24"/>
        </w:rPr>
        <w:t>In South America, micro insurance has successfully increased penetration, as well as enlarged into the middle class, by using a variety of retail distribution channels across Columbia, Mexico, Peru, Guatemala, Bolivia and especially Brazil. Across Asia, retail distribution has not been facilitated to a similar degree. However, this seems to be changing as new approaches are developing.</w:t>
      </w:r>
    </w:p>
    <w:p w:rsidR="007608E4" w:rsidRDefault="006647E7" w:rsidP="007608E4">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 xml:space="preserve">These include, for example a dengue  fever insurance sold in supermarkets in Indonesia, various micro insurance products in 7/11 stores in Thailand, and multi-level marketing schemes in the Philippines, just to name a few cooperatives selling of insurance is a large portion of the distribution market for micro insurance and well illustrated in the micro sector which distributes </w:t>
      </w:r>
      <w:r w:rsidR="007608E4" w:rsidRPr="007608E4">
        <w:rPr>
          <w:rFonts w:ascii="Times New Roman" w:hAnsi="Times New Roman" w:cs="Times New Roman"/>
          <w:sz w:val="24"/>
          <w:szCs w:val="24"/>
        </w:rPr>
        <w:lastRenderedPageBreak/>
        <w:t xml:space="preserve">Islamic </w:t>
      </w:r>
      <w:r w:rsidR="00DD687A" w:rsidRPr="00DD687A">
        <w:rPr>
          <w:rFonts w:ascii="Times New Roman" w:hAnsi="Times New Roman" w:cs="Times New Roman"/>
          <w:i/>
          <w:sz w:val="24"/>
          <w:szCs w:val="24"/>
        </w:rPr>
        <w:t>Shariah</w:t>
      </w:r>
      <w:r w:rsidR="007608E4" w:rsidRPr="007608E4">
        <w:rPr>
          <w:rFonts w:ascii="Times New Roman" w:hAnsi="Times New Roman" w:cs="Times New Roman"/>
          <w:sz w:val="24"/>
          <w:szCs w:val="24"/>
        </w:rPr>
        <w:t xml:space="preserve"> - complaint insurance to the low income sectors in the Islamic regions of Asia,</w:t>
      </w:r>
      <w:r w:rsidR="004D0117">
        <w:rPr>
          <w:rFonts w:ascii="Times New Roman" w:hAnsi="Times New Roman" w:cs="Times New Roman"/>
          <w:sz w:val="24"/>
          <w:szCs w:val="24"/>
        </w:rPr>
        <w:t xml:space="preserve"> </w:t>
      </w:r>
      <w:r w:rsidR="007608E4" w:rsidRPr="007608E4">
        <w:rPr>
          <w:rFonts w:ascii="Times New Roman" w:hAnsi="Times New Roman" w:cs="Times New Roman"/>
          <w:sz w:val="24"/>
          <w:szCs w:val="24"/>
        </w:rPr>
        <w:t>Africa and the Middle East,</w:t>
      </w:r>
      <w:r w:rsidR="00C932AE">
        <w:rPr>
          <w:rFonts w:ascii="Times New Roman" w:hAnsi="Times New Roman" w:cs="Times New Roman"/>
          <w:sz w:val="24"/>
          <w:szCs w:val="24"/>
        </w:rPr>
        <w:t xml:space="preserve"> </w:t>
      </w:r>
      <w:r w:rsidR="007608E4" w:rsidRPr="007608E4">
        <w:rPr>
          <w:rFonts w:ascii="Times New Roman" w:hAnsi="Times New Roman" w:cs="Times New Roman"/>
          <w:sz w:val="24"/>
          <w:szCs w:val="24"/>
        </w:rPr>
        <w:t xml:space="preserve">encompassing a charitable component by </w:t>
      </w:r>
      <w:r w:rsidR="00DD687A" w:rsidRPr="00DD687A">
        <w:rPr>
          <w:rFonts w:ascii="Times New Roman" w:hAnsi="Times New Roman" w:cs="Times New Roman"/>
          <w:i/>
          <w:sz w:val="24"/>
          <w:szCs w:val="24"/>
        </w:rPr>
        <w:t>Shariah</w:t>
      </w:r>
      <w:r w:rsidR="007608E4" w:rsidRPr="007608E4">
        <w:rPr>
          <w:rFonts w:ascii="Times New Roman" w:hAnsi="Times New Roman" w:cs="Times New Roman"/>
          <w:sz w:val="24"/>
          <w:szCs w:val="24"/>
        </w:rPr>
        <w:t xml:space="preserve"> law.</w:t>
      </w:r>
      <w:r w:rsidR="004D0117">
        <w:rPr>
          <w:rFonts w:ascii="Times New Roman" w:hAnsi="Times New Roman" w:cs="Times New Roman"/>
          <w:sz w:val="24"/>
          <w:szCs w:val="24"/>
        </w:rPr>
        <w:t xml:space="preserve"> So the risk coverage is based on certain priorities which differ from country to country as follows.</w:t>
      </w:r>
    </w:p>
    <w:p w:rsidR="004D0117" w:rsidRPr="007608E4" w:rsidRDefault="004D0117" w:rsidP="004D0117">
      <w:pPr>
        <w:tabs>
          <w:tab w:val="left" w:pos="720"/>
        </w:tabs>
        <w:spacing w:line="360" w:lineRule="auto"/>
        <w:rPr>
          <w:rFonts w:ascii="Times New Roman" w:hAnsi="Times New Roman" w:cs="Times New Roman"/>
          <w:b/>
          <w:sz w:val="24"/>
          <w:szCs w:val="24"/>
          <w:u w:val="single"/>
        </w:rPr>
      </w:pPr>
      <w:r w:rsidRPr="007608E4">
        <w:rPr>
          <w:rFonts w:ascii="Times New Roman" w:hAnsi="Times New Roman" w:cs="Times New Roman"/>
          <w:b/>
          <w:sz w:val="24"/>
          <w:szCs w:val="24"/>
          <w:u w:val="single"/>
        </w:rPr>
        <w:t>Priority Risks For Low Income People In Selected Countries.</w:t>
      </w:r>
    </w:p>
    <w:tbl>
      <w:tblPr>
        <w:tblStyle w:val="TableGrid"/>
        <w:tblW w:w="0" w:type="auto"/>
        <w:tblLook w:val="04A0"/>
      </w:tblPr>
      <w:tblGrid>
        <w:gridCol w:w="4788"/>
        <w:gridCol w:w="4788"/>
      </w:tblGrid>
      <w:tr w:rsidR="004D0117" w:rsidRPr="007608E4" w:rsidTr="00041F32">
        <w:trPr>
          <w:trHeight w:val="350"/>
        </w:trPr>
        <w:tc>
          <w:tcPr>
            <w:tcW w:w="4788" w:type="dxa"/>
          </w:tcPr>
          <w:p w:rsidR="004D0117" w:rsidRPr="007608E4" w:rsidRDefault="004D0117" w:rsidP="00041F32">
            <w:pPr>
              <w:tabs>
                <w:tab w:val="left" w:pos="720"/>
              </w:tabs>
              <w:spacing w:line="360" w:lineRule="auto"/>
              <w:jc w:val="center"/>
              <w:rPr>
                <w:rFonts w:ascii="Times New Roman" w:hAnsi="Times New Roman" w:cs="Times New Roman"/>
                <w:b/>
                <w:sz w:val="24"/>
                <w:szCs w:val="24"/>
              </w:rPr>
            </w:pPr>
            <w:r w:rsidRPr="007608E4">
              <w:rPr>
                <w:rFonts w:ascii="Times New Roman" w:hAnsi="Times New Roman" w:cs="Times New Roman"/>
                <w:b/>
                <w:sz w:val="24"/>
                <w:szCs w:val="24"/>
              </w:rPr>
              <w:t>Country</w:t>
            </w:r>
          </w:p>
        </w:tc>
        <w:tc>
          <w:tcPr>
            <w:tcW w:w="4788" w:type="dxa"/>
          </w:tcPr>
          <w:p w:rsidR="004D0117" w:rsidRPr="007608E4" w:rsidRDefault="004D0117" w:rsidP="00041F32">
            <w:pPr>
              <w:tabs>
                <w:tab w:val="left" w:pos="720"/>
              </w:tabs>
              <w:spacing w:line="360" w:lineRule="auto"/>
              <w:jc w:val="center"/>
              <w:rPr>
                <w:rFonts w:ascii="Times New Roman" w:hAnsi="Times New Roman" w:cs="Times New Roman"/>
                <w:b/>
                <w:sz w:val="24"/>
                <w:szCs w:val="24"/>
              </w:rPr>
            </w:pPr>
            <w:r w:rsidRPr="007608E4">
              <w:rPr>
                <w:rFonts w:ascii="Times New Roman" w:hAnsi="Times New Roman" w:cs="Times New Roman"/>
                <w:b/>
                <w:sz w:val="24"/>
                <w:szCs w:val="24"/>
              </w:rPr>
              <w:t>Priority risk</w:t>
            </w:r>
          </w:p>
        </w:tc>
      </w:tr>
      <w:tr w:rsidR="004D0117" w:rsidRPr="007608E4" w:rsidTr="00041F32">
        <w:tc>
          <w:tcPr>
            <w:tcW w:w="4788" w:type="dxa"/>
          </w:tcPr>
          <w:p w:rsidR="004D0117" w:rsidRPr="007608E4" w:rsidRDefault="004D0117" w:rsidP="00041F32">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Uganda</w:t>
            </w:r>
          </w:p>
        </w:tc>
        <w:tc>
          <w:tcPr>
            <w:tcW w:w="4788" w:type="dxa"/>
          </w:tcPr>
          <w:p w:rsidR="004D0117" w:rsidRPr="007608E4" w:rsidRDefault="004D0117" w:rsidP="00041F32">
            <w:p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Illness, death, disability, property loss, risk of loan</w:t>
            </w:r>
          </w:p>
        </w:tc>
      </w:tr>
      <w:tr w:rsidR="004D0117" w:rsidRPr="007608E4" w:rsidTr="00041F32">
        <w:tc>
          <w:tcPr>
            <w:tcW w:w="4788" w:type="dxa"/>
          </w:tcPr>
          <w:p w:rsidR="004D0117" w:rsidRPr="007608E4" w:rsidRDefault="004D0117" w:rsidP="00041F32">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Malawi</w:t>
            </w:r>
          </w:p>
        </w:tc>
        <w:tc>
          <w:tcPr>
            <w:tcW w:w="4788" w:type="dxa"/>
          </w:tcPr>
          <w:p w:rsidR="004D0117" w:rsidRPr="007608E4" w:rsidRDefault="004D0117" w:rsidP="00041F32">
            <w:p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Death</w:t>
            </w:r>
            <w:r w:rsidR="00E35A14">
              <w:rPr>
                <w:rFonts w:ascii="Times New Roman" w:hAnsi="Times New Roman" w:cs="Times New Roman"/>
                <w:sz w:val="24"/>
                <w:szCs w:val="24"/>
              </w:rPr>
              <w:t xml:space="preserve"> </w:t>
            </w:r>
            <w:r w:rsidRPr="007608E4">
              <w:rPr>
                <w:rFonts w:ascii="Times New Roman" w:hAnsi="Times New Roman" w:cs="Times New Roman"/>
                <w:sz w:val="24"/>
                <w:szCs w:val="24"/>
              </w:rPr>
              <w:t>(especially in relation to HIV/AIDS),</w:t>
            </w:r>
            <w:r w:rsidR="00E35A14">
              <w:rPr>
                <w:rFonts w:ascii="Times New Roman" w:hAnsi="Times New Roman" w:cs="Times New Roman"/>
                <w:sz w:val="24"/>
                <w:szCs w:val="24"/>
              </w:rPr>
              <w:t xml:space="preserve"> </w:t>
            </w:r>
            <w:r w:rsidRPr="007608E4">
              <w:rPr>
                <w:rFonts w:ascii="Times New Roman" w:hAnsi="Times New Roman" w:cs="Times New Roman"/>
                <w:sz w:val="24"/>
                <w:szCs w:val="24"/>
              </w:rPr>
              <w:t>food insecurity, illness, education.</w:t>
            </w:r>
          </w:p>
        </w:tc>
      </w:tr>
      <w:tr w:rsidR="004D0117" w:rsidRPr="007608E4" w:rsidTr="00041F32">
        <w:trPr>
          <w:trHeight w:val="215"/>
        </w:trPr>
        <w:tc>
          <w:tcPr>
            <w:tcW w:w="4788" w:type="dxa"/>
          </w:tcPr>
          <w:p w:rsidR="004D0117" w:rsidRPr="007608E4" w:rsidRDefault="004D0117" w:rsidP="00041F32">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Philippines</w:t>
            </w:r>
          </w:p>
        </w:tc>
        <w:tc>
          <w:tcPr>
            <w:tcW w:w="4788" w:type="dxa"/>
          </w:tcPr>
          <w:p w:rsidR="004D0117" w:rsidRPr="007608E4" w:rsidRDefault="004D0117" w:rsidP="00041F32">
            <w:p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Death, old age, illness</w:t>
            </w:r>
          </w:p>
        </w:tc>
      </w:tr>
      <w:tr w:rsidR="004D0117" w:rsidRPr="007608E4" w:rsidTr="00041F32">
        <w:tc>
          <w:tcPr>
            <w:tcW w:w="4788" w:type="dxa"/>
          </w:tcPr>
          <w:p w:rsidR="004D0117" w:rsidRPr="007608E4" w:rsidRDefault="004D0117" w:rsidP="00041F32">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Vietnam</w:t>
            </w:r>
          </w:p>
        </w:tc>
        <w:tc>
          <w:tcPr>
            <w:tcW w:w="4788" w:type="dxa"/>
          </w:tcPr>
          <w:p w:rsidR="004D0117" w:rsidRPr="007608E4" w:rsidRDefault="004D0117" w:rsidP="00041F32">
            <w:p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Illness, natural disaster, accidents, illness/death of livestock</w:t>
            </w:r>
          </w:p>
        </w:tc>
      </w:tr>
      <w:tr w:rsidR="004D0117" w:rsidRPr="007608E4" w:rsidTr="00041F32">
        <w:tc>
          <w:tcPr>
            <w:tcW w:w="4788" w:type="dxa"/>
          </w:tcPr>
          <w:p w:rsidR="004D0117" w:rsidRPr="007608E4" w:rsidRDefault="004D0117" w:rsidP="00041F32">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Indonesia</w:t>
            </w:r>
          </w:p>
        </w:tc>
        <w:tc>
          <w:tcPr>
            <w:tcW w:w="4788" w:type="dxa"/>
          </w:tcPr>
          <w:p w:rsidR="004D0117" w:rsidRPr="007608E4" w:rsidRDefault="004D0117" w:rsidP="00041F32">
            <w:p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Illness, children’s education, poor harvest</w:t>
            </w:r>
          </w:p>
        </w:tc>
      </w:tr>
      <w:tr w:rsidR="004D0117" w:rsidRPr="007608E4" w:rsidTr="00041F32">
        <w:tc>
          <w:tcPr>
            <w:tcW w:w="4788" w:type="dxa"/>
          </w:tcPr>
          <w:p w:rsidR="004D0117" w:rsidRPr="007608E4" w:rsidRDefault="004D0117" w:rsidP="00041F32">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Lao PDR</w:t>
            </w:r>
          </w:p>
        </w:tc>
        <w:tc>
          <w:tcPr>
            <w:tcW w:w="4788" w:type="dxa"/>
          </w:tcPr>
          <w:p w:rsidR="004D0117" w:rsidRPr="007608E4" w:rsidRDefault="004D0117" w:rsidP="00041F32">
            <w:p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Illness, livestock disease, death</w:t>
            </w:r>
          </w:p>
        </w:tc>
      </w:tr>
      <w:tr w:rsidR="004D0117" w:rsidRPr="007608E4" w:rsidTr="00041F32">
        <w:tc>
          <w:tcPr>
            <w:tcW w:w="4788" w:type="dxa"/>
          </w:tcPr>
          <w:p w:rsidR="004D0117" w:rsidRPr="007608E4" w:rsidRDefault="004D0117" w:rsidP="00041F32">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Georgia</w:t>
            </w:r>
          </w:p>
        </w:tc>
        <w:tc>
          <w:tcPr>
            <w:tcW w:w="4788" w:type="dxa"/>
          </w:tcPr>
          <w:p w:rsidR="004D0117" w:rsidRPr="007608E4" w:rsidRDefault="004D0117" w:rsidP="00041F32">
            <w:p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Illness, business losses, theft, death of family member, retirement income</w:t>
            </w:r>
          </w:p>
        </w:tc>
      </w:tr>
      <w:tr w:rsidR="004D0117" w:rsidRPr="007608E4" w:rsidTr="00041F32">
        <w:tc>
          <w:tcPr>
            <w:tcW w:w="4788" w:type="dxa"/>
          </w:tcPr>
          <w:p w:rsidR="004D0117" w:rsidRPr="007608E4" w:rsidRDefault="004D0117" w:rsidP="00041F32">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Ukraine</w:t>
            </w:r>
          </w:p>
        </w:tc>
        <w:tc>
          <w:tcPr>
            <w:tcW w:w="4788" w:type="dxa"/>
          </w:tcPr>
          <w:p w:rsidR="004D0117" w:rsidRPr="007608E4" w:rsidRDefault="004D0117" w:rsidP="00041F32">
            <w:p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Illness, disability, theft</w:t>
            </w:r>
          </w:p>
        </w:tc>
      </w:tr>
      <w:tr w:rsidR="004D0117" w:rsidRPr="007608E4" w:rsidTr="00041F32">
        <w:tc>
          <w:tcPr>
            <w:tcW w:w="4788" w:type="dxa"/>
          </w:tcPr>
          <w:p w:rsidR="004D0117" w:rsidRPr="007608E4" w:rsidRDefault="004D0117" w:rsidP="00041F32">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Bolivia</w:t>
            </w:r>
          </w:p>
        </w:tc>
        <w:tc>
          <w:tcPr>
            <w:tcW w:w="4788" w:type="dxa"/>
          </w:tcPr>
          <w:p w:rsidR="004D0117" w:rsidRPr="007608E4" w:rsidRDefault="004D0117" w:rsidP="00041F32">
            <w:p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Illness, death, property loss including crop loss in rural areas.</w:t>
            </w:r>
          </w:p>
        </w:tc>
      </w:tr>
    </w:tbl>
    <w:p w:rsidR="004D0117" w:rsidRPr="007608E4" w:rsidRDefault="004D0117" w:rsidP="007608E4">
      <w:pPr>
        <w:tabs>
          <w:tab w:val="left" w:pos="720"/>
        </w:tabs>
        <w:spacing w:line="360" w:lineRule="auto"/>
        <w:jc w:val="both"/>
        <w:rPr>
          <w:rFonts w:ascii="Times New Roman" w:hAnsi="Times New Roman" w:cs="Times New Roman"/>
          <w:sz w:val="24"/>
          <w:szCs w:val="24"/>
        </w:rPr>
      </w:pPr>
    </w:p>
    <w:p w:rsidR="007608E4" w:rsidRPr="007608E4" w:rsidRDefault="007608E4" w:rsidP="007608E4">
      <w:pPr>
        <w:pStyle w:val="ListParagraph"/>
        <w:numPr>
          <w:ilvl w:val="0"/>
          <w:numId w:val="12"/>
        </w:num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Regulation</w:t>
      </w:r>
    </w:p>
    <w:p w:rsidR="007608E4" w:rsidRPr="007608E4" w:rsidRDefault="006647E7" w:rsidP="00406032">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 xml:space="preserve"> Micro</w:t>
      </w:r>
      <w:r w:rsidR="004D0117">
        <w:rPr>
          <w:rFonts w:ascii="Times New Roman" w:hAnsi="Times New Roman" w:cs="Times New Roman"/>
          <w:sz w:val="24"/>
          <w:szCs w:val="24"/>
        </w:rPr>
        <w:t xml:space="preserve"> </w:t>
      </w:r>
      <w:r w:rsidR="007608E4" w:rsidRPr="007608E4">
        <w:rPr>
          <w:rFonts w:ascii="Times New Roman" w:hAnsi="Times New Roman" w:cs="Times New Roman"/>
          <w:sz w:val="24"/>
          <w:szCs w:val="24"/>
        </w:rPr>
        <w:t xml:space="preserve">insurance is a commercially viable market with 2.6 billion people living in the range between Int $1.15 and Int $ 4 per day giving rise to a US $33 billion market. Coupled with that is the government and aid-supported micro insurance market with 1.4 billion people on less than Int $1.15 per day, giving in rise to a US $ 7 billion market [Swiss Re 2010.9]. The principles of good governance apply to micro insurance the same way as other sectors. Regulation is required and will have an impact on how insurance is sold, bought, and distributed at base of the pyramid. A balance needs to be sought, as too little or too much regulation can negatively impact the sector. The ability of governments to move from constitution to charter to </w:t>
      </w:r>
      <w:r w:rsidR="007608E4" w:rsidRPr="007608E4">
        <w:rPr>
          <w:rFonts w:ascii="Times New Roman" w:hAnsi="Times New Roman" w:cs="Times New Roman"/>
          <w:sz w:val="24"/>
          <w:szCs w:val="24"/>
        </w:rPr>
        <w:lastRenderedPageBreak/>
        <w:t>commercial implementation and to create adequate legal frameworks will greatly facilitate the practice of micro insurance. Recent success in this area has been seen in the Philippines as they published a charter based on their constitution.</w:t>
      </w:r>
    </w:p>
    <w:p w:rsidR="007608E4" w:rsidRPr="007608E4" w:rsidRDefault="007608E4" w:rsidP="007608E4">
      <w:pPr>
        <w:pStyle w:val="ListParagraph"/>
        <w:numPr>
          <w:ilvl w:val="0"/>
          <w:numId w:val="12"/>
        </w:num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Technology</w:t>
      </w:r>
    </w:p>
    <w:p w:rsidR="007608E4" w:rsidRPr="007608E4" w:rsidRDefault="006647E7" w:rsidP="007608E4">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Technology is the key, because without it there is no outreach to rural and no capability to adequately analyze, on a microeconomic and risk management basis,</w:t>
      </w:r>
      <w:r w:rsidR="00C418D4">
        <w:rPr>
          <w:rFonts w:ascii="Times New Roman" w:hAnsi="Times New Roman" w:cs="Times New Roman"/>
          <w:sz w:val="24"/>
          <w:szCs w:val="24"/>
        </w:rPr>
        <w:t xml:space="preserve"> </w:t>
      </w:r>
      <w:r w:rsidR="007608E4" w:rsidRPr="007608E4">
        <w:rPr>
          <w:rFonts w:ascii="Times New Roman" w:hAnsi="Times New Roman" w:cs="Times New Roman"/>
          <w:sz w:val="24"/>
          <w:szCs w:val="24"/>
        </w:rPr>
        <w:t xml:space="preserve">the sustainability and profitability of the schemes designed to help the base of the pyramid. It is these automated techniques that will allow the value creation of assets to appear on balance sheet </w:t>
      </w:r>
      <w:r w:rsidR="00C418D4" w:rsidRPr="007608E4">
        <w:rPr>
          <w:rFonts w:ascii="Times New Roman" w:hAnsi="Times New Roman" w:cs="Times New Roman"/>
          <w:sz w:val="24"/>
          <w:szCs w:val="24"/>
        </w:rPr>
        <w:t>and raise</w:t>
      </w:r>
      <w:r w:rsidR="007608E4" w:rsidRPr="007608E4">
        <w:rPr>
          <w:rFonts w:ascii="Times New Roman" w:hAnsi="Times New Roman" w:cs="Times New Roman"/>
          <w:sz w:val="24"/>
          <w:szCs w:val="24"/>
        </w:rPr>
        <w:t xml:space="preserve"> attention to the right stakeholders in public and private partnerships required to educate and finance the </w:t>
      </w:r>
      <w:r w:rsidR="00C418D4" w:rsidRPr="007608E4">
        <w:rPr>
          <w:rFonts w:ascii="Times New Roman" w:hAnsi="Times New Roman" w:cs="Times New Roman"/>
          <w:sz w:val="24"/>
          <w:szCs w:val="24"/>
        </w:rPr>
        <w:t>micro insurance</w:t>
      </w:r>
      <w:r w:rsidR="007608E4" w:rsidRPr="007608E4">
        <w:rPr>
          <w:rFonts w:ascii="Times New Roman" w:hAnsi="Times New Roman" w:cs="Times New Roman"/>
          <w:sz w:val="24"/>
          <w:szCs w:val="24"/>
        </w:rPr>
        <w:t xml:space="preserve"> </w:t>
      </w:r>
      <w:r w:rsidR="00C418D4" w:rsidRPr="007608E4">
        <w:rPr>
          <w:rFonts w:ascii="Times New Roman" w:hAnsi="Times New Roman" w:cs="Times New Roman"/>
          <w:sz w:val="24"/>
          <w:szCs w:val="24"/>
        </w:rPr>
        <w:t>sector. These</w:t>
      </w:r>
      <w:r w:rsidR="007608E4" w:rsidRPr="007608E4">
        <w:rPr>
          <w:rFonts w:ascii="Times New Roman" w:hAnsi="Times New Roman" w:cs="Times New Roman"/>
          <w:sz w:val="24"/>
          <w:szCs w:val="24"/>
        </w:rPr>
        <w:t xml:space="preserve"> would be simple procedures allowed by </w:t>
      </w:r>
      <w:r w:rsidR="00C418D4" w:rsidRPr="007608E4">
        <w:rPr>
          <w:rFonts w:ascii="Times New Roman" w:hAnsi="Times New Roman" w:cs="Times New Roman"/>
          <w:sz w:val="24"/>
          <w:szCs w:val="24"/>
        </w:rPr>
        <w:t>regulation. Good</w:t>
      </w:r>
      <w:r w:rsidR="007608E4" w:rsidRPr="007608E4">
        <w:rPr>
          <w:rFonts w:ascii="Times New Roman" w:hAnsi="Times New Roman" w:cs="Times New Roman"/>
          <w:sz w:val="24"/>
          <w:szCs w:val="24"/>
        </w:rPr>
        <w:t xml:space="preserve"> data is vital successful impact measurement at all </w:t>
      </w:r>
      <w:r w:rsidR="00C418D4" w:rsidRPr="007608E4">
        <w:rPr>
          <w:rFonts w:ascii="Times New Roman" w:hAnsi="Times New Roman" w:cs="Times New Roman"/>
          <w:sz w:val="24"/>
          <w:szCs w:val="24"/>
        </w:rPr>
        <w:t>levels. The</w:t>
      </w:r>
      <w:r w:rsidR="007608E4" w:rsidRPr="007608E4">
        <w:rPr>
          <w:rFonts w:ascii="Times New Roman" w:hAnsi="Times New Roman" w:cs="Times New Roman"/>
          <w:sz w:val="24"/>
          <w:szCs w:val="24"/>
        </w:rPr>
        <w:t xml:space="preserve"> </w:t>
      </w:r>
      <w:r w:rsidR="00C418D4" w:rsidRPr="007608E4">
        <w:rPr>
          <w:rFonts w:ascii="Times New Roman" w:hAnsi="Times New Roman" w:cs="Times New Roman"/>
          <w:sz w:val="24"/>
          <w:szCs w:val="24"/>
        </w:rPr>
        <w:t>micro insurance</w:t>
      </w:r>
      <w:r w:rsidR="007608E4" w:rsidRPr="007608E4">
        <w:rPr>
          <w:rFonts w:ascii="Times New Roman" w:hAnsi="Times New Roman" w:cs="Times New Roman"/>
          <w:sz w:val="24"/>
          <w:szCs w:val="24"/>
        </w:rPr>
        <w:t xml:space="preserve"> sector needs to leverage the advent of the global cloud computing networks and rise security of data offered within </w:t>
      </w:r>
      <w:r w:rsidR="00C418D4" w:rsidRPr="007608E4">
        <w:rPr>
          <w:rFonts w:ascii="Times New Roman" w:hAnsi="Times New Roman" w:cs="Times New Roman"/>
          <w:sz w:val="24"/>
          <w:szCs w:val="24"/>
        </w:rPr>
        <w:t>them. The</w:t>
      </w:r>
      <w:r w:rsidR="007608E4" w:rsidRPr="007608E4">
        <w:rPr>
          <w:rFonts w:ascii="Times New Roman" w:hAnsi="Times New Roman" w:cs="Times New Roman"/>
          <w:sz w:val="24"/>
          <w:szCs w:val="24"/>
        </w:rPr>
        <w:t xml:space="preserve"> rise of Internet and mobile technology</w:t>
      </w:r>
    </w:p>
    <w:p w:rsidR="007608E4" w:rsidRPr="007608E4" w:rsidRDefault="007608E4" w:rsidP="007608E4">
      <w:pPr>
        <w:pStyle w:val="ListParagraph"/>
        <w:numPr>
          <w:ilvl w:val="0"/>
          <w:numId w:val="12"/>
        </w:num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Risk management</w:t>
      </w:r>
    </w:p>
    <w:p w:rsidR="007608E4" w:rsidRPr="007608E4" w:rsidRDefault="006647E7" w:rsidP="00406032">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Regulation and technology capabilities with the importance of risk management and risk transfer in the micro insurance sector. Insurance is the risk industry and risk transfer is a trodden path that has enabled the industry to survive in over 300 years of trading. Reinsurance is one of the risk transfer mechanism used in the industry and is vital to the micro insurance sector as a capital base can be offered to primary insurers or, indeed, direct to communities to handle their risk transfer affairs.</w:t>
      </w:r>
    </w:p>
    <w:p w:rsidR="007608E4" w:rsidRPr="007608E4" w:rsidRDefault="007608E4" w:rsidP="007608E4">
      <w:pPr>
        <w:tabs>
          <w:tab w:val="left" w:pos="720"/>
        </w:tabs>
        <w:spacing w:line="360" w:lineRule="auto"/>
        <w:rPr>
          <w:rFonts w:ascii="Times New Roman" w:hAnsi="Times New Roman" w:cs="Times New Roman"/>
          <w:b/>
          <w:sz w:val="24"/>
          <w:szCs w:val="24"/>
        </w:rPr>
      </w:pPr>
      <w:r w:rsidRPr="007608E4">
        <w:rPr>
          <w:rFonts w:ascii="Times New Roman" w:hAnsi="Times New Roman" w:cs="Times New Roman"/>
          <w:b/>
          <w:sz w:val="24"/>
          <w:szCs w:val="24"/>
        </w:rPr>
        <w:t>Micro-Insurance - the development challenges - the World Bank’s Response</w:t>
      </w:r>
    </w:p>
    <w:p w:rsidR="007608E4" w:rsidRPr="007608E4" w:rsidRDefault="006647E7" w:rsidP="007608E4">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Over the past decade,</w:t>
      </w:r>
      <w:r>
        <w:rPr>
          <w:rFonts w:ascii="Times New Roman" w:hAnsi="Times New Roman" w:cs="Times New Roman"/>
          <w:sz w:val="24"/>
          <w:szCs w:val="24"/>
        </w:rPr>
        <w:t xml:space="preserve"> </w:t>
      </w:r>
      <w:r w:rsidR="007608E4" w:rsidRPr="007608E4">
        <w:rPr>
          <w:rFonts w:ascii="Times New Roman" w:hAnsi="Times New Roman" w:cs="Times New Roman"/>
          <w:sz w:val="24"/>
          <w:szCs w:val="24"/>
        </w:rPr>
        <w:t>a number of projects have been supported by the World bank.</w:t>
      </w:r>
      <w:r w:rsidR="00E35A14">
        <w:rPr>
          <w:rFonts w:ascii="Times New Roman" w:hAnsi="Times New Roman" w:cs="Times New Roman"/>
          <w:sz w:val="24"/>
          <w:szCs w:val="24"/>
        </w:rPr>
        <w:t xml:space="preserve"> </w:t>
      </w:r>
      <w:r w:rsidR="007608E4" w:rsidRPr="007608E4">
        <w:rPr>
          <w:rFonts w:ascii="Times New Roman" w:hAnsi="Times New Roman" w:cs="Times New Roman"/>
          <w:sz w:val="24"/>
          <w:szCs w:val="24"/>
        </w:rPr>
        <w:t>They range from numerous targeted pilot projects covering a variety of insurance products that reach up to 1,00,000 people to scaled-up projects that reach more than 10 million people.</w:t>
      </w:r>
    </w:p>
    <w:p w:rsidR="007608E4" w:rsidRPr="007608E4" w:rsidRDefault="006647E7" w:rsidP="007608E4">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 xml:space="preserve">For example, the pilots include insurance for health in Nigeria, livestock in Mongolia, life in India, and index-based agriculture in Malawi. In India, and Brazil, the scale –up projects target a large number of people and are implemented through typical health, education, or agriculture World Bank loans or grants. In those projects, insurance facilitates reaching </w:t>
      </w:r>
      <w:r w:rsidR="007608E4" w:rsidRPr="007608E4">
        <w:rPr>
          <w:rFonts w:ascii="Times New Roman" w:hAnsi="Times New Roman" w:cs="Times New Roman"/>
          <w:sz w:val="24"/>
          <w:szCs w:val="24"/>
        </w:rPr>
        <w:lastRenderedPageBreak/>
        <w:t>objectives such as access to finance,</w:t>
      </w:r>
      <w:r w:rsidR="00E35A14">
        <w:rPr>
          <w:rFonts w:ascii="Times New Roman" w:hAnsi="Times New Roman" w:cs="Times New Roman"/>
          <w:sz w:val="24"/>
          <w:szCs w:val="24"/>
        </w:rPr>
        <w:t xml:space="preserve"> </w:t>
      </w:r>
      <w:r w:rsidR="007608E4" w:rsidRPr="007608E4">
        <w:rPr>
          <w:rFonts w:ascii="Times New Roman" w:hAnsi="Times New Roman" w:cs="Times New Roman"/>
          <w:sz w:val="24"/>
          <w:szCs w:val="24"/>
        </w:rPr>
        <w:t>access to education</w:t>
      </w:r>
      <w:r w:rsidR="00E35A14">
        <w:rPr>
          <w:rFonts w:ascii="Times New Roman" w:hAnsi="Times New Roman" w:cs="Times New Roman"/>
          <w:sz w:val="24"/>
          <w:szCs w:val="24"/>
        </w:rPr>
        <w:t xml:space="preserve"> </w:t>
      </w:r>
      <w:r w:rsidR="007608E4" w:rsidRPr="007608E4">
        <w:rPr>
          <w:rFonts w:ascii="Times New Roman" w:hAnsi="Times New Roman" w:cs="Times New Roman"/>
          <w:sz w:val="24"/>
          <w:szCs w:val="24"/>
        </w:rPr>
        <w:t>or access to regulated markets. Additional projects have been structured around the concept of smart subsidies such as output-based aid, Conditional cash transfers, or performance-based grants where social transfer programs are bundled with market based micro –insurance.</w:t>
      </w:r>
      <w:r>
        <w:rPr>
          <w:rFonts w:ascii="Times New Roman" w:hAnsi="Times New Roman" w:cs="Times New Roman"/>
          <w:sz w:val="24"/>
          <w:szCs w:val="24"/>
        </w:rPr>
        <w:t xml:space="preserve"> </w:t>
      </w:r>
      <w:r w:rsidR="007608E4" w:rsidRPr="007608E4">
        <w:rPr>
          <w:rFonts w:ascii="Times New Roman" w:hAnsi="Times New Roman" w:cs="Times New Roman"/>
          <w:sz w:val="24"/>
          <w:szCs w:val="24"/>
        </w:rPr>
        <w:t>Looking more closely, World Bank funding has typically supported projects that aim at helping the poor (income levels from US $2 to US $ 4 per day).</w:t>
      </w:r>
    </w:p>
    <w:p w:rsidR="007608E4" w:rsidRPr="007608E4" w:rsidRDefault="006647E7" w:rsidP="007608E4">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The support takes the form of premium subsidies,</w:t>
      </w:r>
      <w:r w:rsidR="00E35A14">
        <w:rPr>
          <w:rFonts w:ascii="Times New Roman" w:hAnsi="Times New Roman" w:cs="Times New Roman"/>
          <w:sz w:val="24"/>
          <w:szCs w:val="24"/>
        </w:rPr>
        <w:t xml:space="preserve"> </w:t>
      </w:r>
      <w:r w:rsidR="007608E4" w:rsidRPr="007608E4">
        <w:rPr>
          <w:rFonts w:ascii="Times New Roman" w:hAnsi="Times New Roman" w:cs="Times New Roman"/>
          <w:sz w:val="24"/>
          <w:szCs w:val="24"/>
        </w:rPr>
        <w:t>market infrastructure (for example, increasing information technology capability or purchasing weather data)., consumer awareness campaigns, and traditional technical assistance enabling the environment (regulatory and policy support, product development and training). In many projects, previous successfully piloted community organization models have been leveraged as a key element for scaling up, as demonstrated in India,</w:t>
      </w:r>
      <w:r w:rsidR="00A70EF3">
        <w:rPr>
          <w:rFonts w:ascii="Times New Roman" w:hAnsi="Times New Roman" w:cs="Times New Roman"/>
          <w:sz w:val="24"/>
          <w:szCs w:val="24"/>
        </w:rPr>
        <w:t xml:space="preserve"> </w:t>
      </w:r>
      <w:r w:rsidR="007608E4" w:rsidRPr="007608E4">
        <w:rPr>
          <w:rFonts w:ascii="Times New Roman" w:hAnsi="Times New Roman" w:cs="Times New Roman"/>
          <w:sz w:val="24"/>
          <w:szCs w:val="24"/>
        </w:rPr>
        <w:t>Brazil,</w:t>
      </w:r>
      <w:r w:rsidR="00A70EF3">
        <w:rPr>
          <w:rFonts w:ascii="Times New Roman" w:hAnsi="Times New Roman" w:cs="Times New Roman"/>
          <w:sz w:val="24"/>
          <w:szCs w:val="24"/>
        </w:rPr>
        <w:t xml:space="preserve"> </w:t>
      </w:r>
      <w:r w:rsidR="007608E4" w:rsidRPr="007608E4">
        <w:rPr>
          <w:rFonts w:ascii="Times New Roman" w:hAnsi="Times New Roman" w:cs="Times New Roman"/>
          <w:sz w:val="24"/>
          <w:szCs w:val="24"/>
        </w:rPr>
        <w:t>and several African countries.</w:t>
      </w:r>
    </w:p>
    <w:p w:rsidR="007608E4" w:rsidRPr="007608E4" w:rsidRDefault="006647E7" w:rsidP="00406032">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7608E4">
        <w:rPr>
          <w:rFonts w:ascii="Times New Roman" w:hAnsi="Times New Roman" w:cs="Times New Roman"/>
          <w:sz w:val="24"/>
          <w:szCs w:val="24"/>
        </w:rPr>
        <w:t>The Micro-Insurance Development Programme (MIDP) will provide advisory services,</w:t>
      </w:r>
      <w:r w:rsidR="00A70EF3">
        <w:rPr>
          <w:rFonts w:ascii="Times New Roman" w:hAnsi="Times New Roman" w:cs="Times New Roman"/>
          <w:sz w:val="24"/>
          <w:szCs w:val="24"/>
        </w:rPr>
        <w:t xml:space="preserve"> </w:t>
      </w:r>
      <w:r w:rsidR="007608E4" w:rsidRPr="007608E4">
        <w:rPr>
          <w:rFonts w:ascii="Times New Roman" w:hAnsi="Times New Roman" w:cs="Times New Roman"/>
          <w:sz w:val="24"/>
          <w:szCs w:val="24"/>
        </w:rPr>
        <w:t>technical assistance,</w:t>
      </w:r>
      <w:r w:rsidR="00A70EF3">
        <w:rPr>
          <w:rFonts w:ascii="Times New Roman" w:hAnsi="Times New Roman" w:cs="Times New Roman"/>
          <w:sz w:val="24"/>
          <w:szCs w:val="24"/>
        </w:rPr>
        <w:t xml:space="preserve"> </w:t>
      </w:r>
      <w:r w:rsidR="007608E4" w:rsidRPr="007608E4">
        <w:rPr>
          <w:rFonts w:ascii="Times New Roman" w:hAnsi="Times New Roman" w:cs="Times New Roman"/>
          <w:sz w:val="24"/>
          <w:szCs w:val="24"/>
        </w:rPr>
        <w:t>and capacity building to government agencies,</w:t>
      </w:r>
      <w:r w:rsidR="00A70EF3">
        <w:rPr>
          <w:rFonts w:ascii="Times New Roman" w:hAnsi="Times New Roman" w:cs="Times New Roman"/>
          <w:sz w:val="24"/>
          <w:szCs w:val="24"/>
        </w:rPr>
        <w:t xml:space="preserve"> </w:t>
      </w:r>
      <w:r w:rsidR="007608E4" w:rsidRPr="007608E4">
        <w:rPr>
          <w:rFonts w:ascii="Times New Roman" w:hAnsi="Times New Roman" w:cs="Times New Roman"/>
          <w:sz w:val="24"/>
          <w:szCs w:val="24"/>
        </w:rPr>
        <w:t>insurance providers and regulatory authorities. MIDP will provide direct investments through micro-insurance risk carriers.</w:t>
      </w:r>
      <w:r w:rsidR="00A70EF3">
        <w:rPr>
          <w:rFonts w:ascii="Times New Roman" w:hAnsi="Times New Roman" w:cs="Times New Roman"/>
          <w:sz w:val="24"/>
          <w:szCs w:val="24"/>
        </w:rPr>
        <w:t xml:space="preserve"> </w:t>
      </w:r>
      <w:r w:rsidR="007608E4" w:rsidRPr="007608E4">
        <w:rPr>
          <w:rFonts w:ascii="Times New Roman" w:hAnsi="Times New Roman" w:cs="Times New Roman"/>
          <w:sz w:val="24"/>
          <w:szCs w:val="24"/>
        </w:rPr>
        <w:t xml:space="preserve">MIDP will be jointly implemented by the </w:t>
      </w:r>
      <w:r w:rsidR="00E35A14" w:rsidRPr="007608E4">
        <w:rPr>
          <w:rFonts w:ascii="Times New Roman" w:hAnsi="Times New Roman" w:cs="Times New Roman"/>
          <w:sz w:val="24"/>
          <w:szCs w:val="24"/>
        </w:rPr>
        <w:t>World Bank</w:t>
      </w:r>
      <w:r w:rsidR="007608E4" w:rsidRPr="007608E4">
        <w:rPr>
          <w:rFonts w:ascii="Times New Roman" w:hAnsi="Times New Roman" w:cs="Times New Roman"/>
          <w:sz w:val="24"/>
          <w:szCs w:val="24"/>
        </w:rPr>
        <w:t xml:space="preserve"> and international finance corporation in the fiscal year 2013-2018.</w:t>
      </w:r>
      <w:r w:rsidR="00406032">
        <w:rPr>
          <w:rFonts w:ascii="Times New Roman" w:hAnsi="Times New Roman" w:cs="Times New Roman"/>
          <w:sz w:val="24"/>
          <w:szCs w:val="24"/>
        </w:rPr>
        <w:t xml:space="preserve"> </w:t>
      </w:r>
      <w:r w:rsidR="007608E4" w:rsidRPr="007608E4">
        <w:rPr>
          <w:rFonts w:ascii="Times New Roman" w:hAnsi="Times New Roman" w:cs="Times New Roman"/>
          <w:sz w:val="24"/>
          <w:szCs w:val="24"/>
        </w:rPr>
        <w:t>Its components include the following:</w:t>
      </w:r>
    </w:p>
    <w:p w:rsidR="007608E4" w:rsidRPr="00406032" w:rsidRDefault="007608E4" w:rsidP="00406032">
      <w:pPr>
        <w:pStyle w:val="ListParagraph"/>
        <w:numPr>
          <w:ilvl w:val="1"/>
          <w:numId w:val="17"/>
        </w:numPr>
        <w:tabs>
          <w:tab w:val="left" w:pos="720"/>
        </w:tabs>
        <w:spacing w:line="240" w:lineRule="auto"/>
        <w:rPr>
          <w:rFonts w:ascii="Times New Roman" w:hAnsi="Times New Roman" w:cs="Times New Roman"/>
          <w:sz w:val="24"/>
          <w:szCs w:val="24"/>
        </w:rPr>
      </w:pPr>
      <w:r w:rsidRPr="00406032">
        <w:rPr>
          <w:rFonts w:ascii="Times New Roman" w:hAnsi="Times New Roman" w:cs="Times New Roman"/>
          <w:sz w:val="24"/>
          <w:szCs w:val="24"/>
        </w:rPr>
        <w:t>Raise consumer awareness.</w:t>
      </w:r>
    </w:p>
    <w:p w:rsidR="007608E4" w:rsidRPr="00406032" w:rsidRDefault="007608E4" w:rsidP="00406032">
      <w:pPr>
        <w:pStyle w:val="ListParagraph"/>
        <w:numPr>
          <w:ilvl w:val="1"/>
          <w:numId w:val="17"/>
        </w:numPr>
        <w:tabs>
          <w:tab w:val="left" w:pos="720"/>
        </w:tabs>
        <w:spacing w:line="240" w:lineRule="auto"/>
        <w:rPr>
          <w:rFonts w:ascii="Times New Roman" w:hAnsi="Times New Roman" w:cs="Times New Roman"/>
          <w:sz w:val="24"/>
          <w:szCs w:val="24"/>
        </w:rPr>
      </w:pPr>
      <w:r w:rsidRPr="00406032">
        <w:rPr>
          <w:rFonts w:ascii="Times New Roman" w:hAnsi="Times New Roman" w:cs="Times New Roman"/>
          <w:sz w:val="24"/>
          <w:szCs w:val="24"/>
        </w:rPr>
        <w:t>Invest in new product development and build market infrastructure.</w:t>
      </w:r>
    </w:p>
    <w:p w:rsidR="007608E4" w:rsidRPr="00406032" w:rsidRDefault="007608E4" w:rsidP="00406032">
      <w:pPr>
        <w:pStyle w:val="ListParagraph"/>
        <w:numPr>
          <w:ilvl w:val="1"/>
          <w:numId w:val="17"/>
        </w:numPr>
        <w:tabs>
          <w:tab w:val="left" w:pos="720"/>
        </w:tabs>
        <w:spacing w:line="240" w:lineRule="auto"/>
        <w:rPr>
          <w:rFonts w:ascii="Times New Roman" w:hAnsi="Times New Roman" w:cs="Times New Roman"/>
          <w:sz w:val="24"/>
          <w:szCs w:val="24"/>
        </w:rPr>
      </w:pPr>
      <w:r w:rsidRPr="00406032">
        <w:rPr>
          <w:rFonts w:ascii="Times New Roman" w:hAnsi="Times New Roman" w:cs="Times New Roman"/>
          <w:sz w:val="24"/>
          <w:szCs w:val="24"/>
        </w:rPr>
        <w:t>Build public-private partnerships.</w:t>
      </w:r>
    </w:p>
    <w:p w:rsidR="007608E4" w:rsidRPr="00406032" w:rsidRDefault="007608E4" w:rsidP="00406032">
      <w:pPr>
        <w:pStyle w:val="ListParagraph"/>
        <w:numPr>
          <w:ilvl w:val="1"/>
          <w:numId w:val="17"/>
        </w:numPr>
        <w:tabs>
          <w:tab w:val="left" w:pos="720"/>
        </w:tabs>
        <w:spacing w:line="240" w:lineRule="auto"/>
        <w:rPr>
          <w:rFonts w:ascii="Times New Roman" w:hAnsi="Times New Roman" w:cs="Times New Roman"/>
          <w:sz w:val="24"/>
          <w:szCs w:val="24"/>
        </w:rPr>
      </w:pPr>
      <w:r w:rsidRPr="00406032">
        <w:rPr>
          <w:rFonts w:ascii="Times New Roman" w:hAnsi="Times New Roman" w:cs="Times New Roman"/>
          <w:sz w:val="24"/>
          <w:szCs w:val="24"/>
        </w:rPr>
        <w:t>Strengthen the enabling environment.</w:t>
      </w:r>
    </w:p>
    <w:p w:rsidR="007608E4" w:rsidRPr="00406032" w:rsidRDefault="007608E4" w:rsidP="00406032">
      <w:pPr>
        <w:pStyle w:val="ListParagraph"/>
        <w:numPr>
          <w:ilvl w:val="1"/>
          <w:numId w:val="17"/>
        </w:numPr>
        <w:tabs>
          <w:tab w:val="left" w:pos="720"/>
        </w:tabs>
        <w:spacing w:line="240" w:lineRule="auto"/>
        <w:rPr>
          <w:rFonts w:ascii="Times New Roman" w:hAnsi="Times New Roman" w:cs="Times New Roman"/>
          <w:sz w:val="24"/>
          <w:szCs w:val="24"/>
        </w:rPr>
      </w:pPr>
      <w:r w:rsidRPr="00406032">
        <w:rPr>
          <w:rFonts w:ascii="Times New Roman" w:hAnsi="Times New Roman" w:cs="Times New Roman"/>
          <w:sz w:val="24"/>
          <w:szCs w:val="24"/>
        </w:rPr>
        <w:t>Catalyze investments in micro insurance providers and intermediaries.</w:t>
      </w:r>
    </w:p>
    <w:p w:rsidR="007608E4" w:rsidRPr="00406032" w:rsidRDefault="00406032" w:rsidP="004D0117">
      <w:pPr>
        <w:tabs>
          <w:tab w:val="left" w:pos="720"/>
        </w:tabs>
        <w:spacing w:line="360" w:lineRule="auto"/>
        <w:rPr>
          <w:rFonts w:ascii="Times New Roman" w:hAnsi="Times New Roman" w:cs="Times New Roman"/>
          <w:b/>
          <w:sz w:val="24"/>
          <w:szCs w:val="24"/>
        </w:rPr>
      </w:pPr>
      <w:r w:rsidRPr="00406032">
        <w:rPr>
          <w:rFonts w:ascii="Times New Roman" w:hAnsi="Times New Roman" w:cs="Times New Roman"/>
          <w:b/>
          <w:sz w:val="24"/>
          <w:szCs w:val="24"/>
        </w:rPr>
        <w:t>Micro Insurance Development Programme [</w:t>
      </w:r>
      <w:r w:rsidR="007608E4" w:rsidRPr="00406032">
        <w:rPr>
          <w:rFonts w:ascii="Times New Roman" w:hAnsi="Times New Roman" w:cs="Times New Roman"/>
          <w:b/>
          <w:sz w:val="24"/>
          <w:szCs w:val="24"/>
        </w:rPr>
        <w:t>MIDP</w:t>
      </w:r>
      <w:r w:rsidRPr="00406032">
        <w:rPr>
          <w:rFonts w:ascii="Times New Roman" w:hAnsi="Times New Roman" w:cs="Times New Roman"/>
          <w:b/>
          <w:sz w:val="24"/>
          <w:szCs w:val="24"/>
        </w:rPr>
        <w:t xml:space="preserve">] </w:t>
      </w:r>
    </w:p>
    <w:p w:rsidR="007608E4" w:rsidRPr="004D0117" w:rsidRDefault="006647E7" w:rsidP="004D0117">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608E4" w:rsidRPr="004D0117">
        <w:rPr>
          <w:rFonts w:ascii="Times New Roman" w:hAnsi="Times New Roman" w:cs="Times New Roman"/>
          <w:sz w:val="24"/>
          <w:szCs w:val="24"/>
        </w:rPr>
        <w:t xml:space="preserve">The MIDP will work at the macro (policies and institutions), </w:t>
      </w:r>
      <w:r w:rsidR="007608E4" w:rsidRPr="00373FE2">
        <w:rPr>
          <w:rFonts w:ascii="Times New Roman" w:hAnsi="Times New Roman" w:cs="Times New Roman"/>
          <w:b/>
          <w:i/>
          <w:sz w:val="24"/>
          <w:szCs w:val="24"/>
        </w:rPr>
        <w:t xml:space="preserve">meyyo </w:t>
      </w:r>
      <w:r w:rsidR="007608E4" w:rsidRPr="004D0117">
        <w:rPr>
          <w:rFonts w:ascii="Times New Roman" w:hAnsi="Times New Roman" w:cs="Times New Roman"/>
          <w:sz w:val="24"/>
          <w:szCs w:val="24"/>
        </w:rPr>
        <w:t>(market), and micro (consumers) levels, while using the latest knowledge and technology available.</w:t>
      </w:r>
      <w:r w:rsidR="00A70EF3">
        <w:rPr>
          <w:rFonts w:ascii="Times New Roman" w:hAnsi="Times New Roman" w:cs="Times New Roman"/>
          <w:sz w:val="24"/>
          <w:szCs w:val="24"/>
        </w:rPr>
        <w:t xml:space="preserve"> </w:t>
      </w:r>
      <w:r w:rsidR="007608E4" w:rsidRPr="004D0117">
        <w:rPr>
          <w:rFonts w:ascii="Times New Roman" w:hAnsi="Times New Roman" w:cs="Times New Roman"/>
          <w:sz w:val="24"/>
          <w:szCs w:val="24"/>
        </w:rPr>
        <w:t xml:space="preserve">Issues to be addressed include </w:t>
      </w:r>
    </w:p>
    <w:p w:rsidR="007608E4" w:rsidRPr="007608E4" w:rsidRDefault="007608E4" w:rsidP="007608E4">
      <w:pPr>
        <w:pStyle w:val="ListParagraph"/>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(a) Deficiencies in market institutions and infrastructure,</w:t>
      </w:r>
    </w:p>
    <w:p w:rsidR="007608E4" w:rsidRPr="007608E4" w:rsidRDefault="007608E4" w:rsidP="007608E4">
      <w:pPr>
        <w:pStyle w:val="ListParagraph"/>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(b) Inadequacies in the legal and regulatory framework,</w:t>
      </w:r>
    </w:p>
    <w:p w:rsidR="007608E4" w:rsidRPr="007608E4" w:rsidRDefault="007608E4" w:rsidP="007608E4">
      <w:pPr>
        <w:pStyle w:val="ListParagraph"/>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 xml:space="preserve">(c) Lack of financial literacy among consumers and </w:t>
      </w:r>
    </w:p>
    <w:p w:rsidR="007608E4" w:rsidRPr="007608E4" w:rsidRDefault="007608E4" w:rsidP="007608E4">
      <w:pPr>
        <w:pStyle w:val="ListParagraph"/>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(d) Poor product design.</w:t>
      </w:r>
    </w:p>
    <w:p w:rsidR="007608E4" w:rsidRPr="004D0117" w:rsidRDefault="006647E7" w:rsidP="004D0117">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608E4" w:rsidRPr="004D0117">
        <w:rPr>
          <w:rFonts w:ascii="Times New Roman" w:hAnsi="Times New Roman" w:cs="Times New Roman"/>
          <w:sz w:val="24"/>
          <w:szCs w:val="24"/>
        </w:rPr>
        <w:t>To address these issues, the programme will provide advisory services, technical assistance, and capacity building to government agencies, insurance providers, and regulatory authorities. The program will offer direct investments through micro-insurance risk carriers.</w:t>
      </w:r>
      <w:r w:rsidR="00406032" w:rsidRPr="004D0117">
        <w:rPr>
          <w:rFonts w:ascii="Times New Roman" w:hAnsi="Times New Roman" w:cs="Times New Roman"/>
          <w:sz w:val="24"/>
          <w:szCs w:val="24"/>
        </w:rPr>
        <w:t xml:space="preserve"> </w:t>
      </w:r>
      <w:r w:rsidR="007608E4" w:rsidRPr="004D0117">
        <w:rPr>
          <w:rFonts w:ascii="Times New Roman" w:hAnsi="Times New Roman" w:cs="Times New Roman"/>
          <w:sz w:val="24"/>
          <w:szCs w:val="24"/>
        </w:rPr>
        <w:t xml:space="preserve">MIDP will also leverage complementary </w:t>
      </w:r>
      <w:r w:rsidR="00406032" w:rsidRPr="004D0117">
        <w:rPr>
          <w:rFonts w:ascii="Times New Roman" w:hAnsi="Times New Roman" w:cs="Times New Roman"/>
          <w:sz w:val="24"/>
          <w:szCs w:val="24"/>
        </w:rPr>
        <w:t>World Bank</w:t>
      </w:r>
      <w:r w:rsidR="007608E4" w:rsidRPr="004D0117">
        <w:rPr>
          <w:rFonts w:ascii="Times New Roman" w:hAnsi="Times New Roman" w:cs="Times New Roman"/>
          <w:sz w:val="24"/>
          <w:szCs w:val="24"/>
        </w:rPr>
        <w:t xml:space="preserve"> programmes, such as the agricultural insurance development program</w:t>
      </w:r>
      <w:r w:rsidR="00627DD5" w:rsidRPr="004D0117">
        <w:rPr>
          <w:rFonts w:ascii="Times New Roman" w:hAnsi="Times New Roman" w:cs="Times New Roman"/>
          <w:sz w:val="24"/>
          <w:szCs w:val="24"/>
        </w:rPr>
        <w:t xml:space="preserve">me </w:t>
      </w:r>
      <w:r w:rsidR="007608E4" w:rsidRPr="004D0117">
        <w:rPr>
          <w:rFonts w:ascii="Times New Roman" w:hAnsi="Times New Roman" w:cs="Times New Roman"/>
          <w:sz w:val="24"/>
          <w:szCs w:val="24"/>
        </w:rPr>
        <w:t>, to cheapen</w:t>
      </w:r>
      <w:r w:rsidR="00627DD5" w:rsidRPr="004D0117">
        <w:rPr>
          <w:rFonts w:ascii="Times New Roman" w:hAnsi="Times New Roman" w:cs="Times New Roman"/>
          <w:sz w:val="24"/>
          <w:szCs w:val="24"/>
        </w:rPr>
        <w:t xml:space="preserve"> certain insurance markets, with the following in mind.</w:t>
      </w:r>
    </w:p>
    <w:p w:rsidR="00406032" w:rsidRPr="007608E4" w:rsidRDefault="00406032" w:rsidP="00406032">
      <w:pPr>
        <w:pStyle w:val="ListParagraph"/>
        <w:numPr>
          <w:ilvl w:val="0"/>
          <w:numId w:val="15"/>
        </w:num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Policy options and superior practices.</w:t>
      </w:r>
    </w:p>
    <w:p w:rsidR="00406032" w:rsidRPr="007608E4" w:rsidRDefault="00406032" w:rsidP="00406032">
      <w:pPr>
        <w:pStyle w:val="ListParagraph"/>
        <w:numPr>
          <w:ilvl w:val="0"/>
          <w:numId w:val="15"/>
        </w:num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Motivating existing insurers to adapt or innovate their systems,</w:t>
      </w:r>
      <w:r>
        <w:rPr>
          <w:rFonts w:ascii="Times New Roman" w:hAnsi="Times New Roman" w:cs="Times New Roman"/>
          <w:sz w:val="24"/>
          <w:szCs w:val="24"/>
        </w:rPr>
        <w:t xml:space="preserve"> </w:t>
      </w:r>
      <w:r w:rsidRPr="007608E4">
        <w:rPr>
          <w:rFonts w:ascii="Times New Roman" w:hAnsi="Times New Roman" w:cs="Times New Roman"/>
          <w:sz w:val="24"/>
          <w:szCs w:val="24"/>
        </w:rPr>
        <w:t>products and sales strategies.</w:t>
      </w:r>
    </w:p>
    <w:p w:rsidR="00406032" w:rsidRPr="007608E4" w:rsidRDefault="00406032" w:rsidP="00406032">
      <w:pPr>
        <w:pStyle w:val="ListParagraph"/>
        <w:numPr>
          <w:ilvl w:val="0"/>
          <w:numId w:val="15"/>
        </w:num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Motivating informal insurers to formalize and grow in a sound way.</w:t>
      </w:r>
    </w:p>
    <w:p w:rsidR="00406032" w:rsidRPr="007608E4" w:rsidRDefault="00406032" w:rsidP="00406032">
      <w:pPr>
        <w:pStyle w:val="ListParagraph"/>
        <w:numPr>
          <w:ilvl w:val="0"/>
          <w:numId w:val="15"/>
        </w:num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Facilitating new micro</w:t>
      </w:r>
      <w:r>
        <w:rPr>
          <w:rFonts w:ascii="Times New Roman" w:hAnsi="Times New Roman" w:cs="Times New Roman"/>
          <w:sz w:val="24"/>
          <w:szCs w:val="24"/>
        </w:rPr>
        <w:t xml:space="preserve"> </w:t>
      </w:r>
      <w:r w:rsidRPr="007608E4">
        <w:rPr>
          <w:rFonts w:ascii="Times New Roman" w:hAnsi="Times New Roman" w:cs="Times New Roman"/>
          <w:sz w:val="24"/>
          <w:szCs w:val="24"/>
        </w:rPr>
        <w:t>insurers.</w:t>
      </w:r>
    </w:p>
    <w:p w:rsidR="00406032" w:rsidRPr="007608E4" w:rsidRDefault="00406032" w:rsidP="00406032">
      <w:pPr>
        <w:pStyle w:val="ListParagraph"/>
        <w:numPr>
          <w:ilvl w:val="0"/>
          <w:numId w:val="15"/>
        </w:num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Motivating insurance take-up on the demand side.</w:t>
      </w:r>
    </w:p>
    <w:p w:rsidR="00DD687A" w:rsidRDefault="00406032" w:rsidP="007608E4">
      <w:pPr>
        <w:pStyle w:val="ListParagraph"/>
        <w:numPr>
          <w:ilvl w:val="0"/>
          <w:numId w:val="15"/>
        </w:numPr>
        <w:tabs>
          <w:tab w:val="left" w:pos="720"/>
        </w:tabs>
        <w:spacing w:line="360" w:lineRule="auto"/>
        <w:rPr>
          <w:rFonts w:ascii="Times New Roman" w:hAnsi="Times New Roman" w:cs="Times New Roman"/>
          <w:sz w:val="24"/>
          <w:szCs w:val="24"/>
        </w:rPr>
      </w:pPr>
      <w:r w:rsidRPr="007608E4">
        <w:rPr>
          <w:rFonts w:ascii="Times New Roman" w:hAnsi="Times New Roman" w:cs="Times New Roman"/>
          <w:sz w:val="24"/>
          <w:szCs w:val="24"/>
        </w:rPr>
        <w:t>Integration of micro</w:t>
      </w:r>
      <w:r>
        <w:rPr>
          <w:rFonts w:ascii="Times New Roman" w:hAnsi="Times New Roman" w:cs="Times New Roman"/>
          <w:sz w:val="24"/>
          <w:szCs w:val="24"/>
        </w:rPr>
        <w:t xml:space="preserve"> </w:t>
      </w:r>
      <w:r w:rsidRPr="007608E4">
        <w:rPr>
          <w:rFonts w:ascii="Times New Roman" w:hAnsi="Times New Roman" w:cs="Times New Roman"/>
          <w:sz w:val="24"/>
          <w:szCs w:val="24"/>
        </w:rPr>
        <w:t>insurance policy into financial sector and other policies.</w:t>
      </w:r>
    </w:p>
    <w:p w:rsidR="007608E4" w:rsidRDefault="007608E4" w:rsidP="00DD687A">
      <w:pPr>
        <w:tabs>
          <w:tab w:val="left" w:pos="720"/>
        </w:tabs>
        <w:spacing w:line="360" w:lineRule="auto"/>
        <w:rPr>
          <w:rFonts w:ascii="Times New Roman" w:hAnsi="Times New Roman" w:cs="Times New Roman"/>
          <w:b/>
          <w:sz w:val="24"/>
          <w:szCs w:val="24"/>
        </w:rPr>
      </w:pPr>
      <w:r w:rsidRPr="00DD687A">
        <w:rPr>
          <w:rFonts w:ascii="Times New Roman" w:hAnsi="Times New Roman" w:cs="Times New Roman"/>
          <w:b/>
          <w:sz w:val="24"/>
          <w:szCs w:val="24"/>
        </w:rPr>
        <w:t xml:space="preserve">Strategies </w:t>
      </w:r>
      <w:r w:rsidR="00DD687A" w:rsidRPr="00DD687A">
        <w:rPr>
          <w:rFonts w:ascii="Times New Roman" w:hAnsi="Times New Roman" w:cs="Times New Roman"/>
          <w:b/>
          <w:sz w:val="24"/>
          <w:szCs w:val="24"/>
        </w:rPr>
        <w:t>for</w:t>
      </w:r>
      <w:r w:rsidRPr="00DD687A">
        <w:rPr>
          <w:rFonts w:ascii="Times New Roman" w:hAnsi="Times New Roman" w:cs="Times New Roman"/>
          <w:b/>
          <w:sz w:val="24"/>
          <w:szCs w:val="24"/>
        </w:rPr>
        <w:t xml:space="preserve"> Overcoming Key Challenges </w:t>
      </w:r>
      <w:r w:rsidR="00DD687A" w:rsidRPr="00DD687A">
        <w:rPr>
          <w:rFonts w:ascii="Times New Roman" w:hAnsi="Times New Roman" w:cs="Times New Roman"/>
          <w:b/>
          <w:sz w:val="24"/>
          <w:szCs w:val="24"/>
        </w:rPr>
        <w:t>for</w:t>
      </w:r>
      <w:r w:rsidRPr="00DD687A">
        <w:rPr>
          <w:rFonts w:ascii="Times New Roman" w:hAnsi="Times New Roman" w:cs="Times New Roman"/>
          <w:b/>
          <w:sz w:val="24"/>
          <w:szCs w:val="24"/>
        </w:rPr>
        <w:t xml:space="preserve"> </w:t>
      </w:r>
      <w:r w:rsidR="00DD687A" w:rsidRPr="00DD687A">
        <w:rPr>
          <w:rFonts w:ascii="Times New Roman" w:hAnsi="Times New Roman" w:cs="Times New Roman"/>
          <w:b/>
          <w:sz w:val="24"/>
          <w:szCs w:val="24"/>
        </w:rPr>
        <w:t>the</w:t>
      </w:r>
      <w:r w:rsidRPr="00DD687A">
        <w:rPr>
          <w:rFonts w:ascii="Times New Roman" w:hAnsi="Times New Roman" w:cs="Times New Roman"/>
          <w:b/>
          <w:sz w:val="24"/>
          <w:szCs w:val="24"/>
        </w:rPr>
        <w:t xml:space="preserve"> Growth </w:t>
      </w:r>
      <w:r w:rsidR="00DD687A" w:rsidRPr="00DD687A">
        <w:rPr>
          <w:rFonts w:ascii="Times New Roman" w:hAnsi="Times New Roman" w:cs="Times New Roman"/>
          <w:b/>
          <w:sz w:val="24"/>
          <w:szCs w:val="24"/>
        </w:rPr>
        <w:t>of</w:t>
      </w:r>
      <w:r w:rsidRPr="00DD687A">
        <w:rPr>
          <w:rFonts w:ascii="Times New Roman" w:hAnsi="Times New Roman" w:cs="Times New Roman"/>
          <w:b/>
          <w:sz w:val="24"/>
          <w:szCs w:val="24"/>
        </w:rPr>
        <w:t xml:space="preserve"> Micro insurance</w:t>
      </w:r>
    </w:p>
    <w:p w:rsidR="00DD687A" w:rsidRPr="00DD687A" w:rsidRDefault="006647E7" w:rsidP="00DD687A">
      <w:pPr>
        <w:tabs>
          <w:tab w:val="left" w:pos="720"/>
        </w:tabs>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DD687A">
        <w:rPr>
          <w:rFonts w:ascii="Times New Roman" w:hAnsi="Times New Roman" w:cs="Times New Roman"/>
          <w:sz w:val="24"/>
          <w:szCs w:val="24"/>
        </w:rPr>
        <w:t>The following are stated to be some of the strategies for overcoming the challenges facing the micro insurance sector as a whole.</w:t>
      </w:r>
    </w:p>
    <w:tbl>
      <w:tblPr>
        <w:tblStyle w:val="TableGrid"/>
        <w:tblW w:w="0" w:type="auto"/>
        <w:tblInd w:w="360" w:type="dxa"/>
        <w:tblLook w:val="04A0"/>
      </w:tblPr>
      <w:tblGrid>
        <w:gridCol w:w="4598"/>
        <w:gridCol w:w="4618"/>
      </w:tblGrid>
      <w:tr w:rsidR="007608E4" w:rsidRPr="007608E4" w:rsidTr="00041F32">
        <w:tc>
          <w:tcPr>
            <w:tcW w:w="4788" w:type="dxa"/>
          </w:tcPr>
          <w:p w:rsidR="007608E4" w:rsidRPr="007608E4" w:rsidRDefault="007608E4" w:rsidP="00041F32">
            <w:pPr>
              <w:pStyle w:val="ListParagraph"/>
              <w:tabs>
                <w:tab w:val="left" w:pos="720"/>
              </w:tabs>
              <w:spacing w:line="360" w:lineRule="auto"/>
              <w:ind w:left="0"/>
              <w:rPr>
                <w:rFonts w:ascii="Times New Roman" w:hAnsi="Times New Roman" w:cs="Times New Roman"/>
                <w:b/>
                <w:sz w:val="24"/>
                <w:szCs w:val="24"/>
              </w:rPr>
            </w:pPr>
            <w:r w:rsidRPr="007608E4">
              <w:rPr>
                <w:rFonts w:ascii="Times New Roman" w:hAnsi="Times New Roman" w:cs="Times New Roman"/>
                <w:b/>
                <w:sz w:val="24"/>
                <w:szCs w:val="24"/>
              </w:rPr>
              <w:t>Clients</w:t>
            </w:r>
          </w:p>
        </w:tc>
        <w:tc>
          <w:tcPr>
            <w:tcW w:w="4788" w:type="dxa"/>
          </w:tcPr>
          <w:p w:rsidR="007608E4" w:rsidRPr="007608E4" w:rsidRDefault="007608E4" w:rsidP="007608E4">
            <w:pPr>
              <w:pStyle w:val="ListParagraph"/>
              <w:numPr>
                <w:ilvl w:val="0"/>
                <w:numId w:val="7"/>
              </w:numPr>
              <w:tabs>
                <w:tab w:val="left" w:pos="720"/>
              </w:tabs>
              <w:rPr>
                <w:rFonts w:ascii="Times New Roman" w:hAnsi="Times New Roman" w:cs="Times New Roman"/>
                <w:sz w:val="24"/>
                <w:szCs w:val="24"/>
              </w:rPr>
            </w:pPr>
            <w:r w:rsidRPr="007608E4">
              <w:rPr>
                <w:rFonts w:ascii="Times New Roman" w:hAnsi="Times New Roman" w:cs="Times New Roman"/>
                <w:sz w:val="24"/>
                <w:szCs w:val="24"/>
              </w:rPr>
              <w:t>Cultivating an insurance culture in low income markets.</w:t>
            </w:r>
          </w:p>
          <w:p w:rsidR="007608E4" w:rsidRPr="007608E4" w:rsidRDefault="007608E4" w:rsidP="007608E4">
            <w:pPr>
              <w:pStyle w:val="ListParagraph"/>
              <w:numPr>
                <w:ilvl w:val="0"/>
                <w:numId w:val="7"/>
              </w:numPr>
              <w:tabs>
                <w:tab w:val="left" w:pos="720"/>
              </w:tabs>
              <w:rPr>
                <w:rFonts w:ascii="Times New Roman" w:hAnsi="Times New Roman" w:cs="Times New Roman"/>
                <w:sz w:val="24"/>
                <w:szCs w:val="24"/>
              </w:rPr>
            </w:pPr>
            <w:r w:rsidRPr="007608E4">
              <w:rPr>
                <w:rFonts w:ascii="Times New Roman" w:hAnsi="Times New Roman" w:cs="Times New Roman"/>
                <w:sz w:val="24"/>
                <w:szCs w:val="24"/>
              </w:rPr>
              <w:t>Satisfying unmet needs and demands for new risk management tools.</w:t>
            </w:r>
          </w:p>
          <w:p w:rsidR="007608E4" w:rsidRPr="007608E4" w:rsidRDefault="007608E4" w:rsidP="007608E4">
            <w:pPr>
              <w:pStyle w:val="ListParagraph"/>
              <w:numPr>
                <w:ilvl w:val="0"/>
                <w:numId w:val="7"/>
              </w:numPr>
              <w:tabs>
                <w:tab w:val="left" w:pos="720"/>
              </w:tabs>
              <w:rPr>
                <w:rFonts w:ascii="Times New Roman" w:hAnsi="Times New Roman" w:cs="Times New Roman"/>
                <w:sz w:val="24"/>
                <w:szCs w:val="24"/>
              </w:rPr>
            </w:pPr>
            <w:r w:rsidRPr="007608E4">
              <w:rPr>
                <w:rFonts w:ascii="Times New Roman" w:hAnsi="Times New Roman" w:cs="Times New Roman"/>
                <w:sz w:val="24"/>
                <w:szCs w:val="24"/>
              </w:rPr>
              <w:t>Providing effective client education.</w:t>
            </w:r>
          </w:p>
          <w:p w:rsidR="007608E4" w:rsidRPr="007608E4" w:rsidRDefault="007608E4" w:rsidP="007608E4">
            <w:pPr>
              <w:pStyle w:val="ListParagraph"/>
              <w:numPr>
                <w:ilvl w:val="0"/>
                <w:numId w:val="7"/>
              </w:numPr>
              <w:tabs>
                <w:tab w:val="left" w:pos="720"/>
              </w:tabs>
              <w:rPr>
                <w:rFonts w:ascii="Times New Roman" w:hAnsi="Times New Roman" w:cs="Times New Roman"/>
                <w:sz w:val="24"/>
                <w:szCs w:val="24"/>
              </w:rPr>
            </w:pPr>
            <w:r w:rsidRPr="007608E4">
              <w:rPr>
                <w:rFonts w:ascii="Times New Roman" w:hAnsi="Times New Roman" w:cs="Times New Roman"/>
                <w:sz w:val="24"/>
                <w:szCs w:val="24"/>
              </w:rPr>
              <w:t>Offering real value for money.</w:t>
            </w:r>
          </w:p>
        </w:tc>
      </w:tr>
      <w:tr w:rsidR="007608E4" w:rsidRPr="007608E4" w:rsidTr="00041F32">
        <w:tc>
          <w:tcPr>
            <w:tcW w:w="4788" w:type="dxa"/>
          </w:tcPr>
          <w:p w:rsidR="007608E4" w:rsidRPr="007608E4" w:rsidRDefault="007608E4" w:rsidP="00041F32">
            <w:pPr>
              <w:pStyle w:val="ListParagraph"/>
              <w:tabs>
                <w:tab w:val="left" w:pos="720"/>
              </w:tabs>
              <w:spacing w:line="360" w:lineRule="auto"/>
              <w:ind w:left="0"/>
              <w:rPr>
                <w:rFonts w:ascii="Times New Roman" w:hAnsi="Times New Roman" w:cs="Times New Roman"/>
                <w:b/>
                <w:sz w:val="24"/>
                <w:szCs w:val="24"/>
              </w:rPr>
            </w:pPr>
            <w:r w:rsidRPr="007608E4">
              <w:rPr>
                <w:rFonts w:ascii="Times New Roman" w:hAnsi="Times New Roman" w:cs="Times New Roman"/>
                <w:b/>
                <w:sz w:val="24"/>
                <w:szCs w:val="24"/>
              </w:rPr>
              <w:t>Insurers</w:t>
            </w:r>
          </w:p>
        </w:tc>
        <w:tc>
          <w:tcPr>
            <w:tcW w:w="4788" w:type="dxa"/>
          </w:tcPr>
          <w:p w:rsidR="007608E4" w:rsidRPr="007608E4" w:rsidRDefault="007608E4" w:rsidP="007608E4">
            <w:pPr>
              <w:pStyle w:val="ListParagraph"/>
              <w:numPr>
                <w:ilvl w:val="0"/>
                <w:numId w:val="8"/>
              </w:numPr>
              <w:tabs>
                <w:tab w:val="left" w:pos="720"/>
              </w:tabs>
              <w:rPr>
                <w:rFonts w:ascii="Times New Roman" w:hAnsi="Times New Roman" w:cs="Times New Roman"/>
                <w:sz w:val="24"/>
                <w:szCs w:val="24"/>
              </w:rPr>
            </w:pPr>
            <w:r w:rsidRPr="007608E4">
              <w:rPr>
                <w:rFonts w:ascii="Times New Roman" w:hAnsi="Times New Roman" w:cs="Times New Roman"/>
                <w:sz w:val="24"/>
                <w:szCs w:val="24"/>
              </w:rPr>
              <w:t>Finding new business and distribution models</w:t>
            </w:r>
          </w:p>
          <w:p w:rsidR="007608E4" w:rsidRPr="007608E4" w:rsidRDefault="007608E4" w:rsidP="007608E4">
            <w:pPr>
              <w:pStyle w:val="ListParagraph"/>
              <w:numPr>
                <w:ilvl w:val="0"/>
                <w:numId w:val="8"/>
              </w:numPr>
              <w:tabs>
                <w:tab w:val="left" w:pos="720"/>
              </w:tabs>
              <w:rPr>
                <w:rFonts w:ascii="Times New Roman" w:hAnsi="Times New Roman" w:cs="Times New Roman"/>
                <w:sz w:val="24"/>
                <w:szCs w:val="24"/>
              </w:rPr>
            </w:pPr>
            <w:r w:rsidRPr="007608E4">
              <w:rPr>
                <w:rFonts w:ascii="Times New Roman" w:hAnsi="Times New Roman" w:cs="Times New Roman"/>
                <w:sz w:val="24"/>
                <w:szCs w:val="24"/>
              </w:rPr>
              <w:t>Building staff and management capacity.</w:t>
            </w:r>
          </w:p>
          <w:p w:rsidR="007608E4" w:rsidRPr="007608E4" w:rsidRDefault="007608E4" w:rsidP="007608E4">
            <w:pPr>
              <w:pStyle w:val="ListParagraph"/>
              <w:numPr>
                <w:ilvl w:val="0"/>
                <w:numId w:val="8"/>
              </w:numPr>
              <w:tabs>
                <w:tab w:val="left" w:pos="720"/>
              </w:tabs>
              <w:rPr>
                <w:rFonts w:ascii="Times New Roman" w:hAnsi="Times New Roman" w:cs="Times New Roman"/>
                <w:sz w:val="24"/>
                <w:szCs w:val="24"/>
              </w:rPr>
            </w:pPr>
            <w:r w:rsidRPr="007608E4">
              <w:rPr>
                <w:rFonts w:ascii="Times New Roman" w:hAnsi="Times New Roman" w:cs="Times New Roman"/>
                <w:sz w:val="24"/>
                <w:szCs w:val="24"/>
              </w:rPr>
              <w:t>Enhancing efficiency by organizational and technological innovation.</w:t>
            </w:r>
          </w:p>
          <w:p w:rsidR="007608E4" w:rsidRPr="007608E4" w:rsidRDefault="007608E4" w:rsidP="007608E4">
            <w:pPr>
              <w:pStyle w:val="ListParagraph"/>
              <w:numPr>
                <w:ilvl w:val="0"/>
                <w:numId w:val="8"/>
              </w:numPr>
              <w:tabs>
                <w:tab w:val="left" w:pos="720"/>
              </w:tabs>
              <w:rPr>
                <w:rFonts w:ascii="Times New Roman" w:hAnsi="Times New Roman" w:cs="Times New Roman"/>
                <w:sz w:val="24"/>
                <w:szCs w:val="24"/>
              </w:rPr>
            </w:pPr>
            <w:r w:rsidRPr="007608E4">
              <w:rPr>
                <w:rFonts w:ascii="Times New Roman" w:hAnsi="Times New Roman" w:cs="Times New Roman"/>
                <w:sz w:val="24"/>
                <w:szCs w:val="24"/>
              </w:rPr>
              <w:t>Managing and leveraging a paradigm shift to product and process simplicity.</w:t>
            </w:r>
          </w:p>
          <w:p w:rsidR="007608E4" w:rsidRPr="007608E4" w:rsidRDefault="007608E4" w:rsidP="007608E4">
            <w:pPr>
              <w:pStyle w:val="ListParagraph"/>
              <w:numPr>
                <w:ilvl w:val="0"/>
                <w:numId w:val="8"/>
              </w:numPr>
              <w:tabs>
                <w:tab w:val="left" w:pos="720"/>
              </w:tabs>
              <w:rPr>
                <w:rFonts w:ascii="Times New Roman" w:hAnsi="Times New Roman" w:cs="Times New Roman"/>
                <w:sz w:val="24"/>
                <w:szCs w:val="24"/>
              </w:rPr>
            </w:pPr>
            <w:r w:rsidRPr="007608E4">
              <w:rPr>
                <w:rFonts w:ascii="Times New Roman" w:hAnsi="Times New Roman" w:cs="Times New Roman"/>
                <w:sz w:val="24"/>
                <w:szCs w:val="24"/>
              </w:rPr>
              <w:t>Identifying profitable schemes.</w:t>
            </w:r>
          </w:p>
        </w:tc>
      </w:tr>
      <w:tr w:rsidR="007608E4" w:rsidRPr="007608E4" w:rsidTr="00041F32">
        <w:tc>
          <w:tcPr>
            <w:tcW w:w="4788" w:type="dxa"/>
          </w:tcPr>
          <w:p w:rsidR="007608E4" w:rsidRPr="007608E4" w:rsidRDefault="007608E4" w:rsidP="00041F32">
            <w:pPr>
              <w:pStyle w:val="ListParagraph"/>
              <w:tabs>
                <w:tab w:val="left" w:pos="720"/>
              </w:tabs>
              <w:spacing w:line="360" w:lineRule="auto"/>
              <w:ind w:left="0"/>
              <w:rPr>
                <w:rFonts w:ascii="Times New Roman" w:hAnsi="Times New Roman" w:cs="Times New Roman"/>
                <w:b/>
                <w:sz w:val="24"/>
                <w:szCs w:val="24"/>
              </w:rPr>
            </w:pPr>
            <w:r w:rsidRPr="007608E4">
              <w:rPr>
                <w:rFonts w:ascii="Times New Roman" w:hAnsi="Times New Roman" w:cs="Times New Roman"/>
                <w:b/>
                <w:sz w:val="24"/>
                <w:szCs w:val="24"/>
              </w:rPr>
              <w:t>Regulators</w:t>
            </w:r>
          </w:p>
        </w:tc>
        <w:tc>
          <w:tcPr>
            <w:tcW w:w="4788" w:type="dxa"/>
          </w:tcPr>
          <w:p w:rsidR="007608E4" w:rsidRPr="007608E4" w:rsidRDefault="007608E4" w:rsidP="007608E4">
            <w:pPr>
              <w:pStyle w:val="ListParagraph"/>
              <w:numPr>
                <w:ilvl w:val="0"/>
                <w:numId w:val="9"/>
              </w:numPr>
              <w:tabs>
                <w:tab w:val="left" w:pos="720"/>
              </w:tabs>
              <w:rPr>
                <w:rFonts w:ascii="Times New Roman" w:hAnsi="Times New Roman" w:cs="Times New Roman"/>
                <w:sz w:val="24"/>
                <w:szCs w:val="24"/>
              </w:rPr>
            </w:pPr>
            <w:r w:rsidRPr="007608E4">
              <w:rPr>
                <w:rFonts w:ascii="Times New Roman" w:hAnsi="Times New Roman" w:cs="Times New Roman"/>
                <w:sz w:val="24"/>
                <w:szCs w:val="24"/>
              </w:rPr>
              <w:t>Removing regulatory obstacles</w:t>
            </w:r>
          </w:p>
          <w:p w:rsidR="007608E4" w:rsidRPr="007608E4" w:rsidRDefault="007608E4" w:rsidP="007608E4">
            <w:pPr>
              <w:pStyle w:val="ListParagraph"/>
              <w:numPr>
                <w:ilvl w:val="0"/>
                <w:numId w:val="9"/>
              </w:numPr>
              <w:tabs>
                <w:tab w:val="left" w:pos="720"/>
              </w:tabs>
              <w:rPr>
                <w:rFonts w:ascii="Times New Roman" w:hAnsi="Times New Roman" w:cs="Times New Roman"/>
                <w:sz w:val="24"/>
                <w:szCs w:val="24"/>
              </w:rPr>
            </w:pPr>
            <w:r w:rsidRPr="007608E4">
              <w:rPr>
                <w:rFonts w:ascii="Times New Roman" w:hAnsi="Times New Roman" w:cs="Times New Roman"/>
                <w:sz w:val="24"/>
                <w:szCs w:val="24"/>
              </w:rPr>
              <w:t>Adopting a market development agenda</w:t>
            </w:r>
          </w:p>
          <w:p w:rsidR="007608E4" w:rsidRPr="007608E4" w:rsidRDefault="007608E4" w:rsidP="007608E4">
            <w:pPr>
              <w:pStyle w:val="ListParagraph"/>
              <w:numPr>
                <w:ilvl w:val="0"/>
                <w:numId w:val="9"/>
              </w:numPr>
              <w:tabs>
                <w:tab w:val="left" w:pos="720"/>
              </w:tabs>
              <w:rPr>
                <w:rFonts w:ascii="Times New Roman" w:hAnsi="Times New Roman" w:cs="Times New Roman"/>
                <w:sz w:val="24"/>
                <w:szCs w:val="24"/>
              </w:rPr>
            </w:pPr>
            <w:r w:rsidRPr="007608E4">
              <w:rPr>
                <w:rFonts w:ascii="Times New Roman" w:hAnsi="Times New Roman" w:cs="Times New Roman"/>
                <w:sz w:val="24"/>
                <w:szCs w:val="24"/>
              </w:rPr>
              <w:t>Incentivizing commercial insurers to more into lower-income markets</w:t>
            </w:r>
          </w:p>
          <w:p w:rsidR="007608E4" w:rsidRPr="007608E4" w:rsidRDefault="007608E4" w:rsidP="007608E4">
            <w:pPr>
              <w:pStyle w:val="ListParagraph"/>
              <w:numPr>
                <w:ilvl w:val="0"/>
                <w:numId w:val="9"/>
              </w:numPr>
              <w:tabs>
                <w:tab w:val="left" w:pos="720"/>
              </w:tabs>
              <w:rPr>
                <w:rFonts w:ascii="Times New Roman" w:hAnsi="Times New Roman" w:cs="Times New Roman"/>
                <w:sz w:val="24"/>
                <w:szCs w:val="24"/>
              </w:rPr>
            </w:pPr>
            <w:r w:rsidRPr="007608E4">
              <w:rPr>
                <w:rFonts w:ascii="Times New Roman" w:hAnsi="Times New Roman" w:cs="Times New Roman"/>
                <w:sz w:val="24"/>
                <w:szCs w:val="24"/>
              </w:rPr>
              <w:t>Developing systematic and comprehensive approaches to regulation.</w:t>
            </w:r>
          </w:p>
        </w:tc>
      </w:tr>
      <w:tr w:rsidR="007608E4" w:rsidRPr="007608E4" w:rsidTr="00041F32">
        <w:tc>
          <w:tcPr>
            <w:tcW w:w="4788" w:type="dxa"/>
          </w:tcPr>
          <w:p w:rsidR="007608E4" w:rsidRPr="007608E4" w:rsidRDefault="007608E4" w:rsidP="00041F32">
            <w:pPr>
              <w:pStyle w:val="ListParagraph"/>
              <w:tabs>
                <w:tab w:val="left" w:pos="720"/>
              </w:tabs>
              <w:spacing w:line="360" w:lineRule="auto"/>
              <w:ind w:left="0"/>
              <w:rPr>
                <w:rFonts w:ascii="Times New Roman" w:hAnsi="Times New Roman" w:cs="Times New Roman"/>
                <w:b/>
                <w:sz w:val="24"/>
                <w:szCs w:val="24"/>
              </w:rPr>
            </w:pPr>
            <w:r w:rsidRPr="007608E4">
              <w:rPr>
                <w:rFonts w:ascii="Times New Roman" w:hAnsi="Times New Roman" w:cs="Times New Roman"/>
                <w:b/>
                <w:sz w:val="24"/>
                <w:szCs w:val="24"/>
              </w:rPr>
              <w:lastRenderedPageBreak/>
              <w:t>Environment</w:t>
            </w:r>
          </w:p>
        </w:tc>
        <w:tc>
          <w:tcPr>
            <w:tcW w:w="4788" w:type="dxa"/>
          </w:tcPr>
          <w:p w:rsidR="007608E4" w:rsidRPr="007608E4" w:rsidRDefault="007608E4" w:rsidP="007608E4">
            <w:pPr>
              <w:pStyle w:val="ListParagraph"/>
              <w:numPr>
                <w:ilvl w:val="0"/>
                <w:numId w:val="10"/>
              </w:numPr>
              <w:tabs>
                <w:tab w:val="left" w:pos="720"/>
              </w:tabs>
              <w:rPr>
                <w:rFonts w:ascii="Times New Roman" w:hAnsi="Times New Roman" w:cs="Times New Roman"/>
                <w:sz w:val="24"/>
                <w:szCs w:val="24"/>
              </w:rPr>
            </w:pPr>
            <w:r w:rsidRPr="007608E4">
              <w:rPr>
                <w:rFonts w:ascii="Times New Roman" w:hAnsi="Times New Roman" w:cs="Times New Roman"/>
                <w:sz w:val="24"/>
                <w:szCs w:val="24"/>
              </w:rPr>
              <w:t>Generating and using reliable insurance data.</w:t>
            </w:r>
          </w:p>
          <w:p w:rsidR="007608E4" w:rsidRPr="007608E4" w:rsidRDefault="007608E4" w:rsidP="007608E4">
            <w:pPr>
              <w:pStyle w:val="ListParagraph"/>
              <w:numPr>
                <w:ilvl w:val="0"/>
                <w:numId w:val="10"/>
              </w:numPr>
              <w:tabs>
                <w:tab w:val="left" w:pos="720"/>
              </w:tabs>
              <w:rPr>
                <w:rFonts w:ascii="Times New Roman" w:hAnsi="Times New Roman" w:cs="Times New Roman"/>
                <w:sz w:val="24"/>
                <w:szCs w:val="24"/>
              </w:rPr>
            </w:pPr>
            <w:r w:rsidRPr="007608E4">
              <w:rPr>
                <w:rFonts w:ascii="Times New Roman" w:hAnsi="Times New Roman" w:cs="Times New Roman"/>
                <w:sz w:val="24"/>
                <w:szCs w:val="24"/>
              </w:rPr>
              <w:t>Contributing to stable macroeconomics conditions.</w:t>
            </w:r>
          </w:p>
          <w:p w:rsidR="007608E4" w:rsidRPr="007608E4" w:rsidRDefault="007608E4" w:rsidP="007608E4">
            <w:pPr>
              <w:pStyle w:val="ListParagraph"/>
              <w:numPr>
                <w:ilvl w:val="0"/>
                <w:numId w:val="10"/>
              </w:numPr>
              <w:tabs>
                <w:tab w:val="left" w:pos="720"/>
              </w:tabs>
              <w:rPr>
                <w:rFonts w:ascii="Times New Roman" w:hAnsi="Times New Roman" w:cs="Times New Roman"/>
                <w:sz w:val="24"/>
                <w:szCs w:val="24"/>
              </w:rPr>
            </w:pPr>
            <w:r w:rsidRPr="007608E4">
              <w:rPr>
                <w:rFonts w:ascii="Times New Roman" w:hAnsi="Times New Roman" w:cs="Times New Roman"/>
                <w:sz w:val="24"/>
                <w:szCs w:val="24"/>
              </w:rPr>
              <w:t>Preparing for climate change and catastrophic risks.</w:t>
            </w:r>
          </w:p>
          <w:p w:rsidR="007608E4" w:rsidRPr="007608E4" w:rsidRDefault="007608E4" w:rsidP="007608E4">
            <w:pPr>
              <w:pStyle w:val="ListParagraph"/>
              <w:numPr>
                <w:ilvl w:val="0"/>
                <w:numId w:val="10"/>
              </w:numPr>
              <w:tabs>
                <w:tab w:val="left" w:pos="720"/>
              </w:tabs>
              <w:rPr>
                <w:rFonts w:ascii="Times New Roman" w:hAnsi="Times New Roman" w:cs="Times New Roman"/>
                <w:sz w:val="24"/>
                <w:szCs w:val="24"/>
              </w:rPr>
            </w:pPr>
            <w:r w:rsidRPr="007608E4">
              <w:rPr>
                <w:rFonts w:ascii="Times New Roman" w:hAnsi="Times New Roman" w:cs="Times New Roman"/>
                <w:sz w:val="24"/>
                <w:szCs w:val="24"/>
              </w:rPr>
              <w:t>Developing an infrastructure to facilitate catastrophic risk insurance approaches.</w:t>
            </w:r>
          </w:p>
          <w:p w:rsidR="007608E4" w:rsidRPr="007608E4" w:rsidRDefault="007608E4" w:rsidP="007608E4">
            <w:pPr>
              <w:pStyle w:val="ListParagraph"/>
              <w:numPr>
                <w:ilvl w:val="0"/>
                <w:numId w:val="10"/>
              </w:numPr>
              <w:tabs>
                <w:tab w:val="left" w:pos="720"/>
              </w:tabs>
              <w:rPr>
                <w:rFonts w:ascii="Times New Roman" w:hAnsi="Times New Roman" w:cs="Times New Roman"/>
                <w:sz w:val="24"/>
                <w:szCs w:val="24"/>
              </w:rPr>
            </w:pPr>
            <w:r w:rsidRPr="007608E4">
              <w:rPr>
                <w:rFonts w:ascii="Times New Roman" w:hAnsi="Times New Roman" w:cs="Times New Roman"/>
                <w:sz w:val="24"/>
                <w:szCs w:val="24"/>
              </w:rPr>
              <w:t>Implementing effective market education programmes.</w:t>
            </w:r>
          </w:p>
          <w:p w:rsidR="007608E4" w:rsidRPr="007608E4" w:rsidRDefault="007608E4" w:rsidP="007608E4">
            <w:pPr>
              <w:pStyle w:val="ListParagraph"/>
              <w:numPr>
                <w:ilvl w:val="0"/>
                <w:numId w:val="10"/>
              </w:numPr>
              <w:tabs>
                <w:tab w:val="left" w:pos="720"/>
              </w:tabs>
              <w:rPr>
                <w:rFonts w:ascii="Times New Roman" w:hAnsi="Times New Roman" w:cs="Times New Roman"/>
                <w:sz w:val="24"/>
                <w:szCs w:val="24"/>
              </w:rPr>
            </w:pPr>
            <w:r w:rsidRPr="007608E4">
              <w:rPr>
                <w:rFonts w:ascii="Times New Roman" w:hAnsi="Times New Roman" w:cs="Times New Roman"/>
                <w:sz w:val="24"/>
                <w:szCs w:val="24"/>
              </w:rPr>
              <w:t>Improving healthcare facilities.</w:t>
            </w:r>
          </w:p>
        </w:tc>
      </w:tr>
    </w:tbl>
    <w:p w:rsidR="007608E4" w:rsidRPr="00C418D4" w:rsidRDefault="007608E4" w:rsidP="007608E4">
      <w:pPr>
        <w:pStyle w:val="ListParagraph"/>
        <w:tabs>
          <w:tab w:val="left" w:pos="720"/>
        </w:tabs>
        <w:ind w:left="360"/>
        <w:rPr>
          <w:rFonts w:ascii="Times New Roman" w:hAnsi="Times New Roman" w:cs="Times New Roman"/>
          <w:b/>
          <w:sz w:val="24"/>
          <w:szCs w:val="24"/>
        </w:rPr>
      </w:pPr>
      <w:r w:rsidRPr="00C418D4">
        <w:rPr>
          <w:rFonts w:ascii="Times New Roman" w:hAnsi="Times New Roman" w:cs="Times New Roman"/>
          <w:b/>
          <w:sz w:val="24"/>
          <w:szCs w:val="24"/>
        </w:rPr>
        <w:t>Conclusion</w:t>
      </w:r>
    </w:p>
    <w:p w:rsidR="007608E4" w:rsidRPr="007608E4" w:rsidRDefault="007608E4" w:rsidP="00C418D4">
      <w:pPr>
        <w:pStyle w:val="ListParagraph"/>
        <w:tabs>
          <w:tab w:val="left" w:pos="720"/>
        </w:tabs>
        <w:spacing w:line="360" w:lineRule="auto"/>
        <w:ind w:left="360"/>
        <w:jc w:val="both"/>
        <w:rPr>
          <w:rFonts w:ascii="Times New Roman" w:hAnsi="Times New Roman" w:cs="Times New Roman"/>
          <w:sz w:val="24"/>
          <w:szCs w:val="24"/>
        </w:rPr>
      </w:pPr>
      <w:r w:rsidRPr="007608E4">
        <w:rPr>
          <w:rFonts w:ascii="Times New Roman" w:hAnsi="Times New Roman" w:cs="Times New Roman"/>
          <w:sz w:val="24"/>
          <w:szCs w:val="24"/>
        </w:rPr>
        <w:t xml:space="preserve">   </w:t>
      </w:r>
      <w:r w:rsidR="006647E7">
        <w:rPr>
          <w:rFonts w:ascii="Times New Roman" w:hAnsi="Times New Roman" w:cs="Times New Roman"/>
          <w:sz w:val="24"/>
          <w:szCs w:val="24"/>
        </w:rPr>
        <w:t xml:space="preserve">        </w:t>
      </w:r>
      <w:r w:rsidRPr="007608E4">
        <w:rPr>
          <w:rFonts w:ascii="Times New Roman" w:hAnsi="Times New Roman" w:cs="Times New Roman"/>
          <w:sz w:val="24"/>
          <w:szCs w:val="24"/>
        </w:rPr>
        <w:t xml:space="preserve">It could be observed from the above that the micro insurance programme has tremendous scope around the world community, especially in the developing countries like our own. The people of the world have the open choice to opt or not to micro insurance for their own welfare, irrespective of caste, colour, creed, race and religion. </w:t>
      </w:r>
      <w:r w:rsidR="00F3675F">
        <w:rPr>
          <w:rFonts w:ascii="Times New Roman" w:hAnsi="Times New Roman" w:cs="Times New Roman"/>
          <w:sz w:val="24"/>
          <w:szCs w:val="24"/>
        </w:rPr>
        <w:t xml:space="preserve">Still in India, </w:t>
      </w:r>
      <w:r w:rsidR="00F3675F" w:rsidRPr="00F3675F">
        <w:rPr>
          <w:rFonts w:ascii="Times New Roman" w:hAnsi="Times New Roman" w:cs="Times New Roman"/>
          <w:sz w:val="24"/>
          <w:szCs w:val="24"/>
        </w:rPr>
        <w:t>90</w:t>
      </w:r>
      <w:r w:rsidR="00F3675F">
        <w:rPr>
          <w:rFonts w:ascii="Times New Roman" w:hAnsi="Times New Roman" w:cs="Times New Roman"/>
          <w:sz w:val="24"/>
          <w:szCs w:val="24"/>
        </w:rPr>
        <w:t xml:space="preserve"> per cent</w:t>
      </w:r>
      <w:r w:rsidR="00F3675F" w:rsidRPr="00F3675F">
        <w:rPr>
          <w:rFonts w:ascii="Times New Roman" w:hAnsi="Times New Roman" w:cs="Times New Roman"/>
          <w:sz w:val="24"/>
          <w:szCs w:val="24"/>
        </w:rPr>
        <w:t xml:space="preserve"> of the population and 88</w:t>
      </w:r>
      <w:r w:rsidR="00F3675F">
        <w:rPr>
          <w:rFonts w:ascii="Times New Roman" w:hAnsi="Times New Roman" w:cs="Times New Roman"/>
          <w:sz w:val="24"/>
          <w:szCs w:val="24"/>
        </w:rPr>
        <w:t xml:space="preserve"> per cent</w:t>
      </w:r>
      <w:r w:rsidR="00F3675F" w:rsidRPr="00F3675F">
        <w:rPr>
          <w:rFonts w:ascii="Times New Roman" w:hAnsi="Times New Roman" w:cs="Times New Roman"/>
          <w:sz w:val="24"/>
          <w:szCs w:val="24"/>
        </w:rPr>
        <w:t xml:space="preserve"> of the workforce are still excluded from any kind of insurance cover.</w:t>
      </w:r>
      <w:r w:rsidR="00F3675F">
        <w:rPr>
          <w:sz w:val="23"/>
          <w:szCs w:val="23"/>
        </w:rPr>
        <w:t xml:space="preserve"> </w:t>
      </w:r>
      <w:r w:rsidRPr="007608E4">
        <w:rPr>
          <w:rFonts w:ascii="Times New Roman" w:hAnsi="Times New Roman" w:cs="Times New Roman"/>
          <w:sz w:val="24"/>
          <w:szCs w:val="24"/>
        </w:rPr>
        <w:t>It is a shot in the arm of any Government to protect their citizens through well organized micro insurance products and properly administered delivery mechanisms at their disposal. It is hoped that micro insurance could bring in an era of ‘equity and equality’ among the world community and so also a ‘new world order’ that can ensure ‘safety and security’ to the people of various countries. Earlier it is practiced, better for all concerned.</w:t>
      </w:r>
    </w:p>
    <w:p w:rsidR="00C418D4" w:rsidRDefault="00C418D4" w:rsidP="007608E4">
      <w:pPr>
        <w:pStyle w:val="ListParagraph"/>
        <w:tabs>
          <w:tab w:val="left" w:pos="720"/>
        </w:tabs>
        <w:ind w:left="360"/>
        <w:rPr>
          <w:rFonts w:ascii="Times New Roman" w:hAnsi="Times New Roman" w:cs="Times New Roman"/>
          <w:sz w:val="24"/>
          <w:szCs w:val="24"/>
        </w:rPr>
      </w:pPr>
    </w:p>
    <w:p w:rsidR="007608E4" w:rsidRPr="00C418D4" w:rsidRDefault="007608E4" w:rsidP="007608E4">
      <w:pPr>
        <w:pStyle w:val="ListParagraph"/>
        <w:tabs>
          <w:tab w:val="left" w:pos="720"/>
        </w:tabs>
        <w:ind w:left="360"/>
        <w:rPr>
          <w:rFonts w:ascii="Times New Roman" w:hAnsi="Times New Roman" w:cs="Times New Roman"/>
          <w:b/>
          <w:sz w:val="24"/>
          <w:szCs w:val="24"/>
        </w:rPr>
      </w:pPr>
      <w:r w:rsidRPr="00C418D4">
        <w:rPr>
          <w:rFonts w:ascii="Times New Roman" w:hAnsi="Times New Roman" w:cs="Times New Roman"/>
          <w:b/>
          <w:sz w:val="24"/>
          <w:szCs w:val="24"/>
        </w:rPr>
        <w:t>Reference</w:t>
      </w:r>
    </w:p>
    <w:p w:rsidR="007608E4" w:rsidRPr="007608E4" w:rsidRDefault="003E60A5" w:rsidP="00373FE2">
      <w:pPr>
        <w:pStyle w:val="ListParagraph"/>
        <w:numPr>
          <w:ilvl w:val="0"/>
          <w:numId w:val="16"/>
        </w:numPr>
        <w:tabs>
          <w:tab w:val="left" w:pos="720"/>
        </w:tabs>
        <w:spacing w:line="240" w:lineRule="auto"/>
        <w:rPr>
          <w:rFonts w:ascii="Times New Roman" w:hAnsi="Times New Roman" w:cs="Times New Roman"/>
          <w:sz w:val="24"/>
          <w:szCs w:val="24"/>
        </w:rPr>
      </w:pPr>
      <w:hyperlink r:id="rId7" w:history="1">
        <w:r w:rsidR="007608E4" w:rsidRPr="007608E4">
          <w:rPr>
            <w:rFonts w:ascii="Times New Roman" w:eastAsia="Times New Roman" w:hAnsi="Times New Roman" w:cs="Times New Roman"/>
            <w:sz w:val="24"/>
            <w:szCs w:val="24"/>
          </w:rPr>
          <w:t>http://www.thehindubusinessline.com/opinion/micro-insurance-macro-problems/article5176253.ece</w:t>
        </w:r>
      </w:hyperlink>
    </w:p>
    <w:p w:rsidR="007608E4" w:rsidRPr="007C097F" w:rsidRDefault="007608E4" w:rsidP="00373FE2">
      <w:pPr>
        <w:pStyle w:val="ListParagraph"/>
        <w:numPr>
          <w:ilvl w:val="0"/>
          <w:numId w:val="16"/>
        </w:numPr>
        <w:tabs>
          <w:tab w:val="left" w:pos="720"/>
        </w:tabs>
        <w:spacing w:line="240" w:lineRule="auto"/>
        <w:rPr>
          <w:rFonts w:ascii="Times New Roman" w:hAnsi="Times New Roman" w:cs="Times New Roman"/>
          <w:sz w:val="24"/>
          <w:szCs w:val="24"/>
        </w:rPr>
      </w:pPr>
      <w:r w:rsidRPr="007608E4">
        <w:rPr>
          <w:rFonts w:ascii="Times New Roman" w:hAnsi="Times New Roman" w:cs="Times New Roman"/>
          <w:sz w:val="24"/>
          <w:szCs w:val="24"/>
        </w:rPr>
        <w:t xml:space="preserve"> Reports of </w:t>
      </w:r>
      <w:r w:rsidRPr="007608E4">
        <w:rPr>
          <w:rFonts w:ascii="Times New Roman" w:eastAsia="Times New Roman" w:hAnsi="Times New Roman" w:cs="Times New Roman"/>
          <w:color w:val="000000"/>
          <w:sz w:val="24"/>
          <w:szCs w:val="24"/>
        </w:rPr>
        <w:t>Insurance Regulatory and Development Authority of India</w:t>
      </w:r>
    </w:p>
    <w:p w:rsidR="007C097F" w:rsidRDefault="007C097F" w:rsidP="00373FE2">
      <w:pPr>
        <w:pStyle w:val="NormalWeb"/>
        <w:numPr>
          <w:ilvl w:val="0"/>
          <w:numId w:val="16"/>
        </w:numPr>
        <w:shd w:val="clear" w:color="auto" w:fill="FFFFFF"/>
        <w:spacing w:before="0" w:after="0"/>
        <w:jc w:val="both"/>
        <w:textAlignment w:val="baseline"/>
      </w:pPr>
      <w:r w:rsidRPr="004A34BC">
        <w:t>Robert Peck Christen, Richard Rosenberg &amp; Veena Jayadeva. </w:t>
      </w:r>
      <w:r w:rsidRPr="004A34BC">
        <w:rPr>
          <w:rStyle w:val="Emphasis"/>
          <w:bdr w:val="none" w:sz="0" w:space="0" w:color="auto" w:frame="1"/>
        </w:rPr>
        <w:t>Financial institutions with a double-bottom line: implications for the future of microfinance</w:t>
      </w:r>
      <w:r w:rsidRPr="004A34BC">
        <w:t>. CGAP Occasional Paper, July 2004, pp. 2-3.</w:t>
      </w:r>
    </w:p>
    <w:p w:rsidR="007C097F" w:rsidRPr="007C097F" w:rsidRDefault="007C097F" w:rsidP="00373FE2">
      <w:pPr>
        <w:pStyle w:val="NormalWeb"/>
        <w:numPr>
          <w:ilvl w:val="0"/>
          <w:numId w:val="16"/>
        </w:numPr>
        <w:shd w:val="clear" w:color="auto" w:fill="FFFFFF"/>
        <w:spacing w:before="0" w:after="0"/>
        <w:jc w:val="both"/>
        <w:textAlignment w:val="baseline"/>
      </w:pPr>
      <w:r w:rsidRPr="004A34BC">
        <w:t xml:space="preserve"> Bateman, Milford (2010). </w:t>
      </w:r>
      <w:r w:rsidRPr="007C097F">
        <w:rPr>
          <w:rStyle w:val="Emphasis"/>
          <w:bdr w:val="none" w:sz="0" w:space="0" w:color="auto" w:frame="1"/>
        </w:rPr>
        <w:t>Why Doesn't Microfinance Work?</w:t>
      </w:r>
      <w:r w:rsidRPr="004A34BC">
        <w:t>. Zed</w:t>
      </w:r>
      <w:r>
        <w:t xml:space="preserve"> </w:t>
      </w:r>
      <w:r w:rsidRPr="004A34BC">
        <w:t>Books</w:t>
      </w:r>
    </w:p>
    <w:p w:rsidR="003E60A5" w:rsidRPr="007608E4" w:rsidRDefault="003E60A5">
      <w:pPr>
        <w:rPr>
          <w:rFonts w:ascii="Times New Roman" w:hAnsi="Times New Roman" w:cs="Times New Roman"/>
          <w:sz w:val="24"/>
          <w:szCs w:val="24"/>
        </w:rPr>
      </w:pPr>
    </w:p>
    <w:sectPr w:rsidR="003E60A5" w:rsidRPr="007608E4" w:rsidSect="00EE510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C4C" w:rsidRDefault="005A3C4C" w:rsidP="00944A62">
      <w:pPr>
        <w:spacing w:after="0" w:line="240" w:lineRule="auto"/>
      </w:pPr>
      <w:r>
        <w:separator/>
      </w:r>
    </w:p>
  </w:endnote>
  <w:endnote w:type="continuationSeparator" w:id="1">
    <w:p w:rsidR="005A3C4C" w:rsidRDefault="005A3C4C" w:rsidP="00944A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C4C" w:rsidRDefault="005A3C4C" w:rsidP="00944A62">
      <w:pPr>
        <w:spacing w:after="0" w:line="240" w:lineRule="auto"/>
      </w:pPr>
      <w:r>
        <w:separator/>
      </w:r>
    </w:p>
  </w:footnote>
  <w:footnote w:type="continuationSeparator" w:id="1">
    <w:p w:rsidR="005A3C4C" w:rsidRDefault="005A3C4C" w:rsidP="00944A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0D"/>
    <w:multiLevelType w:val="hybridMultilevel"/>
    <w:tmpl w:val="67546280"/>
    <w:lvl w:ilvl="0" w:tplc="2CBC6EA4">
      <w:start w:val="1"/>
      <w:numFmt w:val="decimal"/>
      <w:lvlText w:val="%1."/>
      <w:lvlJc w:val="left"/>
      <w:pPr>
        <w:ind w:left="1980" w:hanging="360"/>
      </w:pPr>
      <w:rPr>
        <w:b/>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
    <w:nsid w:val="0648161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0A0C0CF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0EFA2D46"/>
    <w:multiLevelType w:val="multilevel"/>
    <w:tmpl w:val="3FE47B3A"/>
    <w:lvl w:ilvl="0">
      <w:start w:val="1"/>
      <w:numFmt w:val="bullet"/>
      <w:lvlText w:val=""/>
      <w:lvlJc w:val="left"/>
      <w:pPr>
        <w:ind w:left="360" w:hanging="360"/>
      </w:pPr>
      <w:rPr>
        <w:rFonts w:ascii="Wingdings" w:hAnsi="Wingdings" w:hint="default"/>
      </w:rPr>
    </w:lvl>
    <w:lvl w:ilvl="1">
      <w:start w:val="1"/>
      <w:numFmt w:val="upperRoman"/>
      <w:lvlText w:val="%2."/>
      <w:lvlJc w:val="righ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1603B9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162F4DA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28AD29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E561EB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413E2A23"/>
    <w:multiLevelType w:val="multilevel"/>
    <w:tmpl w:val="5A247992"/>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44536CD9"/>
    <w:multiLevelType w:val="hybridMultilevel"/>
    <w:tmpl w:val="01A42D54"/>
    <w:lvl w:ilvl="0" w:tplc="4B44BCA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201096"/>
    <w:multiLevelType w:val="hybridMultilevel"/>
    <w:tmpl w:val="44EA1526"/>
    <w:lvl w:ilvl="0" w:tplc="D9B2272C">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14E2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5AC8060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5CC53ED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6977573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6E0A396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6F2D526A"/>
    <w:multiLevelType w:val="hybridMultilevel"/>
    <w:tmpl w:val="01A42D54"/>
    <w:lvl w:ilvl="0" w:tplc="4B44BCA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E2CC4"/>
    <w:multiLevelType w:val="hybridMultilevel"/>
    <w:tmpl w:val="06624F5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8E4E8B"/>
    <w:multiLevelType w:val="multilevel"/>
    <w:tmpl w:val="DF3811D0"/>
    <w:lvl w:ilvl="0">
      <w:start w:val="1"/>
      <w:numFmt w:val="lowerRoman"/>
      <w:lvlText w:val="%1."/>
      <w:lvlJc w:val="righ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4"/>
  </w:num>
  <w:num w:numId="2">
    <w:abstractNumId w:val="11"/>
  </w:num>
  <w:num w:numId="3">
    <w:abstractNumId w:val="13"/>
  </w:num>
  <w:num w:numId="4">
    <w:abstractNumId w:val="1"/>
  </w:num>
  <w:num w:numId="5">
    <w:abstractNumId w:val="15"/>
  </w:num>
  <w:num w:numId="6">
    <w:abstractNumId w:val="2"/>
  </w:num>
  <w:num w:numId="7">
    <w:abstractNumId w:val="4"/>
  </w:num>
  <w:num w:numId="8">
    <w:abstractNumId w:val="7"/>
  </w:num>
  <w:num w:numId="9">
    <w:abstractNumId w:val="5"/>
  </w:num>
  <w:num w:numId="10">
    <w:abstractNumId w:val="6"/>
  </w:num>
  <w:num w:numId="11">
    <w:abstractNumId w:val="0"/>
  </w:num>
  <w:num w:numId="12">
    <w:abstractNumId w:val="17"/>
  </w:num>
  <w:num w:numId="13">
    <w:abstractNumId w:val="12"/>
  </w:num>
  <w:num w:numId="14">
    <w:abstractNumId w:val="3"/>
  </w:num>
  <w:num w:numId="15">
    <w:abstractNumId w:val="18"/>
  </w:num>
  <w:num w:numId="16">
    <w:abstractNumId w:val="9"/>
  </w:num>
  <w:num w:numId="17">
    <w:abstractNumId w:val="8"/>
  </w:num>
  <w:num w:numId="18">
    <w:abstractNumId w:val="16"/>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characterSpacingControl w:val="doNotCompress"/>
  <w:footnotePr>
    <w:footnote w:id="0"/>
    <w:footnote w:id="1"/>
  </w:footnotePr>
  <w:endnotePr>
    <w:endnote w:id="0"/>
    <w:endnote w:id="1"/>
  </w:endnotePr>
  <w:compat>
    <w:useFELayout/>
  </w:compat>
  <w:rsids>
    <w:rsidRoot w:val="007608E4"/>
    <w:rsid w:val="0018381C"/>
    <w:rsid w:val="00373FE2"/>
    <w:rsid w:val="003E60A5"/>
    <w:rsid w:val="00406032"/>
    <w:rsid w:val="004D0117"/>
    <w:rsid w:val="00510A94"/>
    <w:rsid w:val="00520C5C"/>
    <w:rsid w:val="005A22B9"/>
    <w:rsid w:val="005A3C4C"/>
    <w:rsid w:val="00611AF9"/>
    <w:rsid w:val="00627DD5"/>
    <w:rsid w:val="006647E7"/>
    <w:rsid w:val="007608E4"/>
    <w:rsid w:val="007C097F"/>
    <w:rsid w:val="00944A62"/>
    <w:rsid w:val="00A70EF3"/>
    <w:rsid w:val="00AF607B"/>
    <w:rsid w:val="00B67691"/>
    <w:rsid w:val="00BE2F36"/>
    <w:rsid w:val="00C418D4"/>
    <w:rsid w:val="00C932AE"/>
    <w:rsid w:val="00DD687A"/>
    <w:rsid w:val="00E35A14"/>
    <w:rsid w:val="00F3675F"/>
    <w:rsid w:val="00F86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0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8E4"/>
    <w:pPr>
      <w:ind w:left="720"/>
      <w:contextualSpacing/>
    </w:pPr>
    <w:rPr>
      <w:rFonts w:eastAsiaTheme="minorHAnsi"/>
    </w:rPr>
  </w:style>
  <w:style w:type="table" w:styleId="TableGrid">
    <w:name w:val="Table Grid"/>
    <w:basedOn w:val="TableNormal"/>
    <w:uiPriority w:val="59"/>
    <w:rsid w:val="007608E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608E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C097F"/>
    <w:rPr>
      <w:i/>
      <w:iCs/>
    </w:rPr>
  </w:style>
  <w:style w:type="character" w:styleId="Hyperlink">
    <w:name w:val="Hyperlink"/>
    <w:basedOn w:val="DefaultParagraphFont"/>
    <w:uiPriority w:val="99"/>
    <w:unhideWhenUsed/>
    <w:rsid w:val="00944A62"/>
    <w:rPr>
      <w:color w:val="0000FF" w:themeColor="hyperlink"/>
      <w:u w:val="single"/>
    </w:rPr>
  </w:style>
  <w:style w:type="paragraph" w:styleId="Header">
    <w:name w:val="header"/>
    <w:basedOn w:val="Normal"/>
    <w:link w:val="HeaderChar"/>
    <w:uiPriority w:val="99"/>
    <w:semiHidden/>
    <w:unhideWhenUsed/>
    <w:rsid w:val="00944A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4A62"/>
  </w:style>
  <w:style w:type="paragraph" w:styleId="Footer">
    <w:name w:val="footer"/>
    <w:basedOn w:val="Normal"/>
    <w:link w:val="FooterChar"/>
    <w:uiPriority w:val="99"/>
    <w:unhideWhenUsed/>
    <w:rsid w:val="00944A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A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hindubusinessline.com/opinion/micro-insurance-macro-problems/article5176253.e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8</Pages>
  <Words>2337</Words>
  <Characters>13322</Characters>
  <Application>Microsoft Office Word</Application>
  <DocSecurity>0</DocSecurity>
  <Lines>111</Lines>
  <Paragraphs>31</Paragraphs>
  <ScaleCrop>false</ScaleCrop>
  <Company/>
  <LinksUpToDate>false</LinksUpToDate>
  <CharactersWithSpaces>15628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Ilangovan</dc:creator>
  <cp:keywords/>
  <dc:description/>
  <cp:lastModifiedBy>Ilangovan</cp:lastModifiedBy>
  <cp:revision>24</cp:revision>
  <dcterms:created xsi:type="dcterms:W3CDTF">2018-02-13T23:58:00Z</dcterms:created>
  <dcterms:modified xsi:type="dcterms:W3CDTF">2020-04-23T23:50:00Z</dcterms:modified>
</cp:coreProperties>
</file>